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A15070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NUÔI ĂN QUA ỐNG THÔNG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Nguyên tắc điều trị: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Cung cấp đủ nhu cầu dinh dưỡng.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Thành phần các chất dinh dưỡng cân đối và phù hợp với bệnh lý.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Thức ăn đảm bảo đậm độ năng lượng cao (1kcal/ml- 2kcal/ml).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Chỉ định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Không an toàn khi nuôi đường miệng ( rối loạn nuốt ).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Ăn đường miệng kém dưới 60% nhu cầu trong hơn 10 ngày.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Nuôi dưỡng trong ICU trong vòng 24-48 giờ khi huyết động ổn định, chức năng tiêu hóa tốt.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Nuôi dưỡng trong ngoại khoa trong vòng 24 giờ sau phẫu thuật trong các phẫu thuật lớn vùng đầu cổ, vùng bụng, đa chấn thương, chấn thương nặng.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Suy dinh dưỡng trước mỗ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Chống chỉ định: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Tắc ruột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tụy cấp nặng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Dò tiêu hóa cung lượng cao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Tiêu chảy hay nôn ói kéo dài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Đang xuất huyết tiêu hóa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Viêm ruột tiến triển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Huyết động học không ổn định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Đường nuôi và Phương pháp nuôi dưỡng: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Đường nuôi: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 Nuôi ăn qua mũi - dạ dày: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Nuôi ăn ngắn dưới 4 tuần, cho phép nuôi thức ăn có áp lực thẩm thấu cao, tốc độ nuôi ăn nhanh hơn và có thể dùng cách bơm thức ăn ( bolus), nhỏ giọt từng đợt hay liên tục.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 Nuôi ăn qua mũi - hỗng tràng: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• Chỉ định: Thời gian nuôi ăn ngắn 4-6 tuần, bệnh nhân có trào ngược dạ dày, chướng bụng nặng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• Có thể đặt trực tiếp ống thông mũi hỗng tràng qua nội soi, kỹ thuật khó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 Nuôi ăn qua mở dạ dày qua da: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• Thời gian nuôi ăn &gt; 4-6 tuần.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• Chỉ định: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Rối loạn nuốt do thần kinh (Tai biến mạch máu não, bệnh thần kinh vận động, Parkinson, bại não).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Giảm nhận thức, trầm cảm: Sau chấn thương đầu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- Tắc nghẽn nuốt cơ học: u vùng hầu họng, bệnh lý ruột sau xạ trị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4.1.4 Nuôi ăn qua mở hỗng tràng và dạ dày hỗng tràng qua da: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Sử dụng cho bệnh nhân trào ngược dạ dày thực quản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Nuôi ăn sớm sau phẫu thuật.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Ồng thông hỗng tràng thường đặt qua dạ dày bằng kỹ thuật x quang.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Mở hỗng tràng qua dạ dày qua da qua nội soi ( PEGJs), đặt qua sau môn vị.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nhân cắt dạ dày, có thể dùng phương pháp đặt trực tiếp ống thông hỗng tràng qua da qua nội soi.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 Mở hỗng tràng bằng phẫu thuật thường đặt vào thời điểm phẫu thuật khác.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4.2 Phương pháp nuôi:</w:t>
      </w:r>
      <w:r>
        <w:rPr>
          <w:color w:val="000000"/>
        </w:rPr>
        <w:t> Bơm trực tiếp, truyền nhỏ giọt từng đợt hay truyền nhỏ giọt liên tục.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4.2.1 Bơm từng đợt ( Bolus feeding):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Chỉ định: Lâm sàng ổn định, dạ dày còn chức năng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Người lớn, cử ăn bắt đầu từ 50-100ml, tăng 60 - 120ml mỗi 8-12 giờ, tối đa là 400ml/cử. Thời gian cho ăn 15-60 phút, khoảng cách cho ăn đều nhau, 3-8 lần /ngày.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 Kiểu cho ăn này có thể sử dụng xylanh 60ml, có hay không có pít tông, nếu không có pít tông, sẽ cho thức ăn chảy theo trọng lực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Ưu điểm: thuận tiện, ít tốn kém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Nhược điểm: Kỹ thuật bolus có nguy cơ hít sặc cao, có thể gây đầy bụng, tiêu chảy, nếu bơm thức ăn vào tá tràng có thể gây hội chứng “dumping”, nên tr</w:t>
      </w:r>
      <w:r w:rsidRPr="00A15070">
        <w:rPr>
          <w:color w:val="000000"/>
        </w:rPr>
        <w:t>ánh</w:t>
      </w:r>
      <w:r>
        <w:rPr>
          <w:color w:val="000000"/>
        </w:rPr>
        <w:t xml:space="preserve"> </w:t>
      </w:r>
    </w:p>
    <w:p w:rsidR="00A15070" w:rsidRDefault="00A15070" w:rsidP="00A15070">
      <w:pPr>
        <w:pStyle w:val="NormalWeb"/>
        <w:shd w:val="clear" w:color="auto" w:fill="FFFFFF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4.2.2 Truyền nhỏ giọt từng đợt (intermittent infusion):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Chỉ định: Khi không dung nạp với kiểu bolus.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Cho ăn tốc độ trung bình qua bơm nhỏ giọt hay nhỏ giọt theo trọng lực.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200-300ml/ 30-60 phút, mỗi 4-6 giờ.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Khoảng cách giữa 2 lần cho ăn 4-6 giờ, tùy theo nhu cầu bệnh nhân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30ml nước tráng ống trước và sau khi cho ăn.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Ưu điểm: Cho phép bệnh nhân vận động giữa các cử ăn, sinh lý hơn kiểu bolus, dung nạp tốt hơn bolus.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4.2.3 Truyền nhỏ giọt liên tục ( continuous infusion):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•</w:t>
      </w:r>
      <w:r>
        <w:rPr>
          <w:color w:val="000000"/>
        </w:rPr>
        <w:t> Cho thức ăn qua đường tiêu hóa bằng pump hay theo trọng lực, thường cho ăn &gt; 8-24 giờ /ngày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Chỉ định: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Bắt đầu cho ăn những bệnh nhân rất nặng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Cần tăng cường sự dung nạp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Chức năng dạ dày kém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Nuôi ăn qua ruột non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Không dung nạp kỹ thuật khác.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Nên chuyển qua cách cho ăn truyển nhỏ giọt từng đợt ngay khi có thể.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Không cho ăn liên tục về đêm ở bệnh nhân có nguy cơ hít sặc.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Ưu điểm: Ngăn ngừa được tiêu chảy, “ dumping”, cải thiện sự dung nạp, tăng cường sự hấp thu chất dinh dưỡng, giảm nguy cơ hít sặc.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Chọn lựa dung dịch nuôi dưỡng: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Lựa chọn thức ăn nuôi qua ống thông tùy thuôc vào: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 Khả năng hấp thu của đường tiêu hóa</w:t>
      </w:r>
    </w:p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</w:t>
      </w:r>
      <w:r w:rsidRPr="00A15070">
        <w:rPr>
          <w:rFonts w:ascii="Times New Roman" w:eastAsia="Times New Roman" w:hAnsi="Times New Roman" w:cs="Times New Roman"/>
          <w:color w:val="000000"/>
          <w:sz w:val="24"/>
          <w:szCs w:val="24"/>
        </w:rPr>
        <w:t> Bệnh lý: Suy thận, suy gan, suy giảm miễn dịch 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5742"/>
      </w:tblGrid>
      <w:tr w:rsidR="00A15070" w:rsidRPr="00A15070" w:rsidTr="00A15070">
        <w:trPr>
          <w:tblCellSpacing w:w="15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Đặc điểm công thức nuôi ăn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định lâm sàng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Công thức chuẩn</w:t>
            </w:r>
          </w:p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Đậm độ năng lượng: 1 kcal/ml</w:t>
            </w:r>
          </w:p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Protein: 13-15% năng lượng</w:t>
            </w:r>
          </w:p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Lipid: 25-35% năng lượng</w:t>
            </w:r>
          </w:p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Carbohydrate 50-60%</w:t>
            </w:r>
          </w:p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-Vitamins và khoáng chất đạt nhu cầu ở mức/1500 kcal/ngày.</w:t>
            </w:r>
          </w:p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Áp lực thẩm thấu: 300 mosmol/kg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Thích hợp cho hầu hết bệnh nhân nuôi ăn qua ống thông (chức năng gan, thận bình thường, ruột hấp thu tốt)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Công thức DD đặc biệt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Đậm độ năng lượng: 1,5-2 kcal/ml.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Hạn chế dịch.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Protein cao: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SuyDD, chậm lành vết thương,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Protein cao, Na, kali thấp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Lọc thận, TPPM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Protein &lt;10%, Na, Kali thấp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Suy thận mãn chưa lọc thận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Protein thủy phân thành peptides.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Kém hấp thu, tiêu chảy, SDD nặng, HC ruột ngắn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Bổ sung glutamin, arginine.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Suy giảm miễn dịch nặng.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Giàu acid amin chuổi nhánh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Suy gan, hôn mê gan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Lipid thấp, thay thế 1 phần MCTs.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Rối loạn hấp thu chất béo.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Lipid cao &gt; 40%.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Suy hô hấp, có tăng P</w:t>
            </w: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CO2</w:t>
            </w: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Chỉ số GI thấp&lt;30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Bệnh tiểu đường</w:t>
            </w:r>
          </w:p>
        </w:tc>
      </w:tr>
      <w:tr w:rsidR="00A15070" w:rsidRPr="00A15070" w:rsidTr="00A15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Giàu 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070" w:rsidRPr="00A15070" w:rsidRDefault="00A15070" w:rsidP="00A1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Ung thư</w:t>
            </w:r>
          </w:p>
        </w:tc>
      </w:tr>
    </w:tbl>
    <w:p w:rsidR="00A15070" w:rsidRPr="00A15070" w:rsidRDefault="00A15070" w:rsidP="00A15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Theo dõi nuôi ăn qua ống thông: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6.1 Chăm sóc ống: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Tráng ống: 30-50ml nước chíntrước và sau cử ăn, cử uống thuốc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Xử lý tắc ống: 10.000IU amylase, 840mg NaHCO3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Thay ống: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Ống thông mũi dạ dày: Polyurethane: 4-6 tuần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PVC: 7-10 ngày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Mở dạ dày: Không thay trước 6 tuần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 Các biến chứng thường gặp trong quá trình nuôi dưỡng: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6.2.1 Hít sặc: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Phòng ngừa:</w:t>
      </w:r>
      <w:r>
        <w:rPr>
          <w:color w:val="000000"/>
        </w:rPr>
        <w:t> Nằm đầu cao 30 độ trong vòng 30 phút sau khi ăn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6.2.2 Dịch tồn lưu: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Hút dịch dạ dày kiểm tra trước khi cho ăn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Chẩn đoán dịch tồn lưu khi sau cử ăn 4 giờ lượng hút ra &gt;250ml đối với sonde dạ dày, &gt;100 ml /mở dạ dày ra da, &gt;175 ml/ mở hổng tràng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dịch tồn lưu theo tuần tự sau: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Hút sạch dịch tồn lưu, ngưng cho ăn trong 2 giờ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Kiểm tra sự kém hấp thu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Giảm tốc độ cho ăn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Erythromycin 250mg IV hay qua sonde mỗi 6 giờ/ 2 ngày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Metoclopramid 10mg IV mỗi 6 giờ có thể sử dụng trong 4 ngày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Nuôi ăn qua hỗng tràng nếu điều trị trên không hiệu quả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Nuôi ăn qua tĩnh mạch nếu không thể nuôi qua tiêu hóa tiếp tục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6.2.3 Chướng bụng: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Nhẹ: tiếp tục nuôi qua sonde, kiểm tra mỗi 6 giờ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Trung bình: Giảm 50% lượng thức ăn, nuôi thêm 12 giờ, đánh giá lại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Nặng: ngưng nuôi qua sonde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lastRenderedPageBreak/>
        <w:t>6.2.4. Tiêu chảy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Nhẹ: 1-2 lần, lượng phân 200-400ml: tăng dần lượng dịch nuôi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Trung bình: 3-4 lần, lượng phân 400-600ml: giữ tốc độ nuôi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•</w:t>
      </w:r>
      <w:r>
        <w:rPr>
          <w:color w:val="000000"/>
        </w:rPr>
        <w:t> Nặng: tiêu &gt;4 lần, lượng phân &gt;600ml: giảm lượng 50%, kiểm tra thuốc dùng, cấy phân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6.3 Hiệu quả nuôi dưỡng: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6.3.1 Dựa vào chỉ số nhân trắc</w:t>
      </w:r>
      <w:r>
        <w:rPr>
          <w:color w:val="000000"/>
        </w:rPr>
        <w:t>: Thay đổi cân nặng (tăng cân, sụt cân), vòng cánh tay, lớp mỡ dưới da,...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6.3.2 Xét nghiệm prealbumine: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&lt;5mg/dl: SDD nặng cần can thiệp DD tích cực, ít hiệu quả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5-10.9mg/dl: SDD trung bình cần can thiệp tích cực, có hiệu quả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11-15mg/dl: SDD nhẹ, ktra theo dõi prealbumin máu 2 lần /tuần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15-35mg/dl: DD tốt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Prealbumin tăng 2mg/dl /ngày: cung cấp được 65% nhu cầu E và đạm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Prealbumin tăng &lt;4mg/dl/ 8 ngày: cần điều chỉnh lại chế độ nuôi dưỡng và điều trị bệnh chính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6.3.3 Xét nghiệm albumin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Albumin:1-2 tuần /lần (nếu cần)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Không phản ánh sớm sự thay đổi tình trạng DD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Bị </w:t>
      </w:r>
      <w:r>
        <w:rPr>
          <w:color w:val="000000"/>
          <w:u w:val="single"/>
        </w:rPr>
        <w:t>ảnh</w:t>
      </w:r>
      <w:r>
        <w:rPr>
          <w:color w:val="000000"/>
        </w:rPr>
        <w:t> hưởng bởi tình trạng nhiễm trùng nặng làm giảm albumin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6.3.4 Lâm sàng:</w:t>
      </w:r>
      <w:r>
        <w:rPr>
          <w:color w:val="000000"/>
        </w:rPr>
        <w:t> Tình trạng phù, báng bụng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7. Phụ lục</w:t>
      </w:r>
    </w:p>
    <w:p w:rsidR="00A15070" w:rsidRDefault="00A15070" w:rsidP="00A15070">
      <w:pPr>
        <w:pStyle w:val="NormalWeb"/>
        <w:shd w:val="clear" w:color="auto" w:fill="FFFFFF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533900" cy="6867525"/>
            <wp:effectExtent l="19050" t="0" r="0" b="0"/>
            <wp:docPr id="1" name="Picture 1" descr="NUÃI ÄN QUA á»NG THÃ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ÃI ÄN QUA á»NG THÃ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51" w:rsidRDefault="00BF1751"/>
    <w:sectPr w:rsidR="00BF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5070"/>
    <w:rsid w:val="00A15070"/>
    <w:rsid w:val="00B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0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2019-02-11T07:57:00Z</dcterms:created>
  <dcterms:modified xsi:type="dcterms:W3CDTF">2019-02-11T08:00:00Z</dcterms:modified>
</cp:coreProperties>
</file>