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796" w:rsidRPr="007C7796" w:rsidRDefault="007C7796" w:rsidP="007C7796">
      <w:pPr>
        <w:shd w:val="clear" w:color="auto" w:fill="FFFFFF"/>
        <w:spacing w:after="0" w:line="240" w:lineRule="auto"/>
        <w:jc w:val="center"/>
        <w:rPr>
          <w:rFonts w:ascii="Times New Roman" w:eastAsia="Times New Roman" w:hAnsi="Times New Roman" w:cs="Times New Roman"/>
          <w:color w:val="000000"/>
          <w:sz w:val="24"/>
          <w:szCs w:val="24"/>
        </w:rPr>
      </w:pPr>
      <w:r w:rsidRPr="007C7796">
        <w:rPr>
          <w:rFonts w:ascii="Times New Roman" w:eastAsia="Times New Roman" w:hAnsi="Times New Roman" w:cs="Times New Roman"/>
          <w:b/>
          <w:bCs/>
          <w:color w:val="E80000"/>
          <w:sz w:val="24"/>
          <w:szCs w:val="24"/>
        </w:rPr>
        <w:t>ĐIỀU TRỊ BỎNG NGƯỜI LỚN</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C7796">
        <w:rPr>
          <w:rFonts w:ascii="Times New Roman" w:eastAsia="Times New Roman" w:hAnsi="Times New Roman" w:cs="Times New Roman"/>
          <w:b/>
          <w:bCs/>
          <w:color w:val="E80000"/>
          <w:sz w:val="24"/>
          <w:szCs w:val="24"/>
        </w:rPr>
        <w:t>1. ĐẠI CƯƠNG</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-Bỏng là tổn thương của cơ thể, có từ khi loài người được hình thành và phát triển</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-Bỏng có thể nông hay sâu,gây hư hại da,biến đổi cấu trúc da,thành phần của da, dưới da. Đôi khi gây rối loạn toàn thân</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-Theo sự phát triển của loài người,xã hội,ngày nay chúng ta còn biết thêm phỏng do hóa chất ,bức xạ, điện</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-Đa phần bỏng do tai nạn trong sinh hoạt cuộc sống hàng ngày(nấu ăn...)</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C7796">
        <w:rPr>
          <w:rFonts w:ascii="Times New Roman" w:eastAsia="Times New Roman" w:hAnsi="Times New Roman" w:cs="Times New Roman"/>
          <w:b/>
          <w:bCs/>
          <w:color w:val="E80000"/>
          <w:sz w:val="24"/>
          <w:szCs w:val="24"/>
        </w:rPr>
        <w:t>2. NGUYÊN NHÂN GÂY BỎNG</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-Do sức nhiệt khô hay ướt,nhiệt độ gây bỏng làm tổn thương tế bào &gt;45 độ C -Do luồng điện gây tổn thương tại chổ sâu,có thể bị sốc điện,ngưng tim ngưng thở</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-Do bức xạ tùy theo loại tia,cường độ</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-Do hóa chất tùy theo hóa chất,nổng dộ,diện tiếp xúc</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C7796">
        <w:rPr>
          <w:rFonts w:ascii="Times New Roman" w:eastAsia="Times New Roman" w:hAnsi="Times New Roman" w:cs="Times New Roman"/>
          <w:b/>
          <w:bCs/>
          <w:color w:val="E80000"/>
          <w:sz w:val="24"/>
          <w:szCs w:val="24"/>
        </w:rPr>
        <w:t>3. ĐÁNH GIÁ LÂM SÀNG:</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C7796">
        <w:rPr>
          <w:rFonts w:ascii="Times New Roman" w:eastAsia="Times New Roman" w:hAnsi="Times New Roman" w:cs="Times New Roman"/>
          <w:b/>
          <w:bCs/>
          <w:color w:val="E80000"/>
          <w:sz w:val="24"/>
          <w:szCs w:val="24"/>
        </w:rPr>
        <w:t>3.1. Lâm Sàng :</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C7796">
        <w:rPr>
          <w:rFonts w:ascii="Times New Roman" w:eastAsia="Times New Roman" w:hAnsi="Times New Roman" w:cs="Times New Roman"/>
          <w:b/>
          <w:bCs/>
          <w:color w:val="E80000"/>
          <w:sz w:val="24"/>
          <w:szCs w:val="24"/>
        </w:rPr>
        <w:t>3.1.1 Diện Tích Bỏng</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-Qui tắc số 9 : . Đầu mặt cổ 9% , Ngực 9%</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.Bụng 9%</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.Toàn lưng 18%</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.Tay 9%</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.Chân 18%</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.Bộ phận sinh dục 1%</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-Phương pháp 1.3.6.9.18 của Lê thế Trung,Viện Bỏng Quốc Gia -Phương pháp Palm : .Dùng kích thước bàn tay của người bệnh ước lượng diện tích bỏng,khỏang 1%,thường áp dụng cho diện tích bỏng nhỏ</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3.1.2 Theo độ sâu (Viện Bỏng Quốc Gia)</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lastRenderedPageBreak/>
        <w:t>*Độ I : Viêm da nông,da khô đỏ,chỉ có lớp biểu bì bị ành hưởng, đau rát ít,thời gian lành trung bình khoảng 1 tuần</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*Độ II: Bỏng trung bì, có sự hoại tử biểu bì(còn lớp tế bào mầm,màng đáy còn nguyên vẹn),có nốt phồng dịch,thường tổn thương lành khoảng từ 1 đến 2 tuần</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*Độ III: Bỏng trung bì,chia làm 2 loại</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-Trung bì nông :Nang lông tuyến mồ hôi cỏn nguyên vẹn,có các nốt phồng da nền đỏ ướt,cảm giác đau tăng,hồi phục thường sau 2 -4 tuần -Trung bì sâu: chỉ còn phần sâu tuyến mồ hôi,dùng kẹp gấp long tóc dể dàng, nốt phồng da chổ trắng,chổ hồng,giảm cảm giác đau,hồi phục thường sau 4- 6 tuần</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*Độ IV: Bỏng toàn bộ lớp da,nếu tổn thương bỏng có đường kính dưới 5cm thì có khả năng tự lành.Trường hợp lớn hơn,khả năng phẫu thuật vì có hoại tử da nhiều</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-Hoại tử ướt :thường bỏng nhiệt dưới 60 độ C,da trắng bệch,dỏ xám,hoa vân sờ cảm giác ướt,mềm,gồ hơn so với da lành,mất cảm giác đau,da hư thường tan rả hay rụng dần từ tuần thứ 2</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-Hoại tử khô:Nhiệt độ bỏng trên 60 độ C,da chắc khô đen hay vàng thui,lõm so với da lành,sờ khô cứng,thô ráp,xung quanh có nếp đỏ nề,không tự rả *Độ V: Bỏng toàn bộ da.xâm phạm mô dưới da,cân cơ,gân cơ,xương khớp,mạch máu,thần kinh, nội tạng Ghi chú : Bỏng nông là bỏng độ I,II,III Bỏng sâu là bỏng độ IV,V</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C7796">
        <w:rPr>
          <w:rFonts w:ascii="Times New Roman" w:eastAsia="Times New Roman" w:hAnsi="Times New Roman" w:cs="Times New Roman"/>
          <w:b/>
          <w:bCs/>
          <w:color w:val="E80000"/>
          <w:sz w:val="24"/>
          <w:szCs w:val="24"/>
        </w:rPr>
        <w:t>3.2.Cận Lâm Sàng</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-Xét ngiệm chẩn đoán xác định độ sâu của tổn thương bỏng,thường bệnh viện chuyên khoa</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.Chất màu tiêm tĩnh mạch(xanh Methylene)</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.Huỳnh quang tiêm tĩnh mạch((Cholorotetracyclin)</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.Chất đồng vị phóng xạ(phospho 32)</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-Các xét nghiệm cơ bản đánh gíá tình trạng chức năng gan,thận,tim, phổi tổng quát người bệnh và là cơ sở so sánh những kết quả xét lần sau khi có rối loạn toàn thân của người bệnh do tổn thương bỏng gây ra</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*Ghi chẩn đoán bỏng: Diện tích bỏng, độ sâu bỏng(lúc khám),vị trí bỏng,nguyên nhân bỏng,có thể thay đổi chẩn đoán tùy thời điểm khám *Sốc bỏng: -Thưởng xãy ra thời kỳ đầu,khi diện tích bỏng&gt;= 10% có thể xãy ra -Bỏng da có khèm theo bỏng hô hấp tì lệ sốc cao -Dể xãy ra ở người già và trẽ em</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-Khác với sốc chấn thương: thoát dịch huyết tương,tiêu huyết,rối loạn chức năng thận diễn tiến kéo dài,không chảy máu Chỉ số Frank mỗi % bỏng nông là 1 đơn vị,mỗi % bỏng sâu là 3 đơn vị Nếu &lt; 30 đơn vị tỉ lệ sốc bỏng # 5%</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lastRenderedPageBreak/>
        <w:t>Nếu 30 -&gt;50 tỉ lệ sốc #50%</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Nếu 50-&gt;120 tỉ lệ sốc # 80%- 90%</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Nếu &gt;120 tỉ lệ sốc 100%</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 Lâm sàng : 2 dạng</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*Sốc cương thường sớm vài giờ đầu,kích thích vật vả.huyết áp tăng cao. mạch nhanh</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*Sốc nhược thường giờ thứ 5,6 sau bỏng,nếu bỏng sâu,lớn thì xuất hiện sớm hơn,diễn tiến nặng.Triệu chứng huyết áp tụt&lt;90mmHg,hạ thân nhiệt, thiểu niệu(&lt;30ml/g).BUN,CREATININE tăng,nước tiểu đục dỏ,buồn nôn,nôn dai dẳng, rối loạn điện giải +Biến chứng : suy thận cấp</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Thủng loét cấp đường tiêu hóa,thường gặp giờ thứ 36 Tràn máu phế nang,tử vong cao,thường gặp giờ thứ 12</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C7796">
        <w:rPr>
          <w:rFonts w:ascii="Times New Roman" w:eastAsia="Times New Roman" w:hAnsi="Times New Roman" w:cs="Times New Roman"/>
          <w:b/>
          <w:bCs/>
          <w:color w:val="E80000"/>
          <w:sz w:val="24"/>
          <w:szCs w:val="24"/>
        </w:rPr>
        <w:t>4. ĐIỀU TRỊ</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C7796">
        <w:rPr>
          <w:rFonts w:ascii="Times New Roman" w:eastAsia="Times New Roman" w:hAnsi="Times New Roman" w:cs="Times New Roman"/>
          <w:b/>
          <w:bCs/>
          <w:color w:val="E80000"/>
          <w:sz w:val="24"/>
          <w:szCs w:val="24"/>
        </w:rPr>
        <w:t>4.1.Nguyên Tắc Điều Trị</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-Tích cực hồi sức nội khoa,nhanh chóng đưa người bệnh về trạng thái ổn định -Săn sóc vết thương bỏng</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-Tiến hành phẫu thuật cắt lọc da hoại tử nếu có,có thể nhiều lần -Nâng cao thể trạng,hồi phục dần tổng trạng người bệnh</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-Phẫu thuật ghép da,chuyển vạt da che phủ tổn thương bỏng đã cắt lọc bị khuyết da</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C7796">
        <w:rPr>
          <w:rFonts w:ascii="Times New Roman" w:eastAsia="Times New Roman" w:hAnsi="Times New Roman" w:cs="Times New Roman"/>
          <w:b/>
          <w:bCs/>
          <w:color w:val="E80000"/>
          <w:sz w:val="24"/>
          <w:szCs w:val="24"/>
        </w:rPr>
        <w:t>4. 2. Điều Trị Đặc Hiệu</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*Bù dịch,diện giải,káng sinh,giảm đau,săn sóc vết thương bỏng, cắt lọc hoại tử,ghép da hay chuyển vạt da</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Công thức Parland : -24 giờ đầu dùng dung dịch Lactate Ringer theo công thức 4ml x Kg cân nặng x diện tích bỏng(8 giờ đầu truyền 1/2 tổng lượng dịch,16 giờ tiếp truyền 1/2 lượng dịch còn lại)</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-24 giờ sau dung dịch Coloid 0,5ml x KG cân nặng x diện tích bỏng và dung dịch glucose 5% 2 lít Công thức Rodin L.B:-Sốc nhẹ,vừa :24 giờ đầu 3 lít dịch,24 giờ sau 2 lít</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-Sốc nặng,rất nặng: 24 giờ đầu 4,5 lít,sau 24 giờ tiếp 3 lít, sau 24 giờ tiếp 1,5 lít</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Thành phần dịch truyền 1/2 là dịch keo,1/4 là dịch mặn,1/4 là dịch khác</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lastRenderedPageBreak/>
        <w:t>*Để đánh giá việc bồi hoàn nước điện giải theo dõi luông nước tiểu cần được duy trì 0,5ml -1ml/kg/giờ,theo dõi tri giác.mạch ,huyết áp *Giảm đau toàn thân truyền Perfagan,Morphine...</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*Kháng sinh phối hợp,phổ rộng</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*Nâng đở tổng trạng,cho ăn sớm,dinh dưởng đường tĩnh mạch, qua thông dạ dày.</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7C7796">
        <w:rPr>
          <w:rFonts w:ascii="Times New Roman" w:eastAsia="Times New Roman" w:hAnsi="Times New Roman" w:cs="Times New Roman"/>
          <w:b/>
          <w:bCs/>
          <w:color w:val="E80000"/>
          <w:sz w:val="24"/>
          <w:szCs w:val="24"/>
        </w:rPr>
        <w:t>5. Theo Dõi</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*Săn sóc vết thương bỏng: dầu mù u, Nitrat bạc oiment,Biafíne..</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*Tập vật lý trị liệu</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*Tâm lý trị liệu</w:t>
      </w:r>
    </w:p>
    <w:p w:rsidR="007C7796" w:rsidRPr="007C7796" w:rsidRDefault="007C7796" w:rsidP="007C779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C7796">
        <w:rPr>
          <w:rFonts w:ascii="Times New Roman" w:eastAsia="Times New Roman" w:hAnsi="Times New Roman" w:cs="Times New Roman"/>
          <w:color w:val="000000"/>
          <w:sz w:val="24"/>
          <w:szCs w:val="24"/>
        </w:rPr>
        <w:t>*Các phẫu thuật Ngoại khoa cần thiết</w:t>
      </w:r>
    </w:p>
    <w:p w:rsidR="00482637" w:rsidRDefault="00482637">
      <w:bookmarkStart w:id="0" w:name="_GoBack"/>
      <w:bookmarkEnd w:id="0"/>
    </w:p>
    <w:sectPr w:rsidR="00482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A9"/>
    <w:rsid w:val="00482637"/>
    <w:rsid w:val="00693DA9"/>
    <w:rsid w:val="007C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D0DCB-F724-405D-9646-3F4E41EB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7C7796"/>
  </w:style>
  <w:style w:type="paragraph" w:customStyle="1" w:styleId="style31">
    <w:name w:val="style31"/>
    <w:basedOn w:val="Normal"/>
    <w:rsid w:val="007C779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C77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12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4473</Characters>
  <Application>Microsoft Office Word</Application>
  <DocSecurity>0</DocSecurity>
  <Lines>37</Lines>
  <Paragraphs>10</Paragraphs>
  <ScaleCrop>false</ScaleCrop>
  <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2019-02-15T14:11:00Z</dcterms:created>
  <dcterms:modified xsi:type="dcterms:W3CDTF">2019-02-15T14:11:00Z</dcterms:modified>
</cp:coreProperties>
</file>