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39" w:rsidRPr="00733B39" w:rsidRDefault="00733B39" w:rsidP="00733B39">
      <w:pPr>
        <w:shd w:val="clear" w:color="auto" w:fill="FFFFFF"/>
        <w:spacing w:after="0" w:line="240" w:lineRule="auto"/>
        <w:jc w:val="center"/>
        <w:rPr>
          <w:rFonts w:ascii="Times New Roman" w:eastAsia="Times New Roman" w:hAnsi="Times New Roman" w:cs="Times New Roman"/>
          <w:color w:val="000000"/>
          <w:sz w:val="24"/>
          <w:szCs w:val="24"/>
        </w:rPr>
      </w:pPr>
      <w:r w:rsidRPr="00733B39">
        <w:rPr>
          <w:rFonts w:ascii="Times New Roman" w:eastAsia="Times New Roman" w:hAnsi="Times New Roman" w:cs="Times New Roman"/>
          <w:b/>
          <w:bCs/>
          <w:color w:val="E80000"/>
          <w:sz w:val="24"/>
          <w:szCs w:val="24"/>
        </w:rPr>
        <w:t>GÃY MONTEGGIA</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1. ĐẠI CƯƠNG</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1.1 Định Nghĩa</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Gãy Monteggia bao gồm gãy đoạn gần xương trụ kèm trật chỏm quay</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1.2 Nguyên Nhân</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Nguyên nhân thường gặp là do lự tác động trực tiếp từ xương trụ như: Đỡ đòn hoặc đập vào vật cứng.</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1.3 Phân Loại: Phân Loại Bado</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&gt; Loại I: Gãy xương trụ gập góc ra trước kèm trật chỏm quay ra trước.</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&gt; Loại II: Gãy than xương trụ gập góc ra sau kèm chỏm quay trật ra sau hay sau ngoài.</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&gt; Loại III: Gãy xương trụ kèm trật chỏm quay ra trước hoặc trước ngoài.</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&gt; Loại IV: Gãy cả thân xương trụ và quay kèm</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2. ĐÁNH GIÁ BỆNH NHÂN</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2.1 Bệnh Sử</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Khai thác bệnh sử bao gồm thời gian, nguyên nhân, cơ chế chấn thương và các sơ cấp cứu trước đó</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2.2Khám Lâm Sàng</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 Sưng đau khuỷu, đau khi vận động, nhất là khi sáp ngữa cẳng tay</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 Đánh giá tổn thương thần kinh mạch máu kèm theo (thường là tổn thương thần kinh liên cốt sau).</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2.3 Cận Lâm Sàng</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Chụp X quang thẳng nghiêng lấy khuỷu và cổ tay để đánh giá di lệch</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3. CHẨN ĐOÁN</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3.1Chẩn Đoán Xác Định</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Chẩn đóan xác định dựa vào lâm sàng và X quang 3.2Chẩn đoán biến chứng</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lastRenderedPageBreak/>
        <w:t>Gãy Monteggia có thể có các biến chứng như: chèn ép khoan, tổn thương thần kinh, mạch máu, gãy hở...</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4. ĐIỀU TRỊ</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4.1 Mục Tiêu Điều Trị</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Lành xương, hết trật khớp quay trụ trên</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Phục hồi chức năng vận động của cẳng tay</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4.2 Nguyên Tắc Điều Trị</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Bất động vững chắc</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Tập vận động sớm</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4.3 Điều Trị Cụ Thể</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 Nắn bó bột chỉ áp dụng cho bệnh nhân nhi</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vertAlign w:val="superscript"/>
        </w:rPr>
        <w:t>-</w:t>
      </w:r>
      <w:r w:rsidRPr="00733B39">
        <w:rPr>
          <w:rFonts w:ascii="Times New Roman" w:eastAsia="Times New Roman" w:hAnsi="Times New Roman" w:cs="Times New Roman"/>
          <w:color w:val="000000"/>
          <w:sz w:val="24"/>
          <w:szCs w:val="24"/>
        </w:rPr>
        <w:t> Gãy Monteggia thường được phẫu thuật kết hợp xương trụ bằng nẹp vít (nếu có gãy xương quay thì xương quay cũng KHX bằng nẹp vít) và nắn chỏm quay. Thường chỏm quay vững ở tư thế khuỷu gấp 90</w:t>
      </w:r>
      <w:r w:rsidRPr="00733B39">
        <w:rPr>
          <w:rFonts w:ascii="Times New Roman" w:eastAsia="Times New Roman" w:hAnsi="Times New Roman" w:cs="Times New Roman"/>
          <w:color w:val="000000"/>
          <w:sz w:val="24"/>
          <w:szCs w:val="24"/>
          <w:vertAlign w:val="superscript"/>
        </w:rPr>
        <w:t>o</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 Nếu chỏm quay vững ở mọi tư thế thì không cần nẹp tăng cường + Nếu chỏm quay chỉ vững khi khuỷu gấp 90</w:t>
      </w:r>
      <w:r w:rsidRPr="00733B39">
        <w:rPr>
          <w:rFonts w:ascii="Times New Roman" w:eastAsia="Times New Roman" w:hAnsi="Times New Roman" w:cs="Times New Roman"/>
          <w:color w:val="000000"/>
          <w:sz w:val="24"/>
          <w:szCs w:val="24"/>
          <w:vertAlign w:val="superscript"/>
        </w:rPr>
        <w:t>o</w:t>
      </w:r>
      <w:r w:rsidRPr="00733B39">
        <w:rPr>
          <w:rFonts w:ascii="Times New Roman" w:eastAsia="Times New Roman" w:hAnsi="Times New Roman" w:cs="Times New Roman"/>
          <w:color w:val="000000"/>
          <w:sz w:val="24"/>
          <w:szCs w:val="24"/>
        </w:rPr>
        <w:t> nhưng không vững khi duỗi hay sấp cẳng tay→ thường do KHX trụ chưa tốt.</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 Chỏm quay không thể nắn được hoặc mất vững nhiều tư thế khác nhau (ngoại trừ tư thế gấp khuỷu)bọc lộ chỏmquay lấy mô mềm chèn vào, thường do DC vòng chèn vào, khâu phục hồi DC + Trật chỏm quay sau mổ dưới 6 tháng→ KHX lại xương trụ, nếu còn di lệch chỏm quay thì mổ nắn hoặc tái tạo dây chằng vòng. Trên 6 tháng: Cắt chỏm quay</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5. THEO DÕI TÁI KHÁM</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5.1 Tiêu Chuẩn Nhập Viện</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Tất cả các gãy Monteggia</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5.2 Theo Dõi</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Theo dõi lành xương</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Theo dõi phục hồi chức năng cẳng tay</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5 .3 Tiêu Chuẩn Xuất Viện</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lastRenderedPageBreak/>
        <w:t>Bệnh nhân giảm đau Vết mổ khô, không sốt</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33B39">
        <w:rPr>
          <w:rFonts w:ascii="Times New Roman" w:eastAsia="Times New Roman" w:hAnsi="Times New Roman" w:cs="Times New Roman"/>
          <w:b/>
          <w:bCs/>
          <w:color w:val="E80000"/>
          <w:sz w:val="24"/>
          <w:szCs w:val="24"/>
        </w:rPr>
        <w:t>5.4 Tái Khám</w:t>
      </w:r>
    </w:p>
    <w:p w:rsidR="00733B39" w:rsidRPr="00733B39" w:rsidRDefault="00733B39" w:rsidP="00733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3B39">
        <w:rPr>
          <w:rFonts w:ascii="Times New Roman" w:eastAsia="Times New Roman" w:hAnsi="Times New Roman" w:cs="Times New Roman"/>
          <w:color w:val="000000"/>
          <w:sz w:val="24"/>
          <w:szCs w:val="24"/>
        </w:rPr>
        <w:t>Tái khám 01 tuần, 02 tuần và sau đó mỗi 04 tuần và kiểm tra X quang mỗi tháng đến khi lành xương</w:t>
      </w:r>
    </w:p>
    <w:p w:rsidR="00DB235F" w:rsidRDefault="00DB235F">
      <w:bookmarkStart w:id="0" w:name="_GoBack"/>
      <w:bookmarkEnd w:id="0"/>
    </w:p>
    <w:sectPr w:rsidR="00DB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F9"/>
    <w:rsid w:val="001B4FF9"/>
    <w:rsid w:val="00733B39"/>
    <w:rsid w:val="00D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98F41-E040-4FF0-A42E-7AD6A88B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733B39"/>
  </w:style>
  <w:style w:type="paragraph" w:customStyle="1" w:styleId="style31">
    <w:name w:val="style31"/>
    <w:basedOn w:val="Normal"/>
    <w:rsid w:val="00733B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3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2019-02-15T13:51:00Z</dcterms:created>
  <dcterms:modified xsi:type="dcterms:W3CDTF">2019-02-15T13:52:00Z</dcterms:modified>
</cp:coreProperties>
</file>