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00" w:rsidRDefault="00826F00" w:rsidP="00826F00">
      <w:pPr>
        <w:pStyle w:val="style3"/>
        <w:shd w:val="clear" w:color="auto" w:fill="FFFFFF"/>
        <w:jc w:val="center"/>
        <w:rPr>
          <w:b/>
          <w:bCs/>
          <w:color w:val="E80000"/>
        </w:rPr>
      </w:pPr>
      <w:r>
        <w:rPr>
          <w:b/>
          <w:bCs/>
          <w:color w:val="E80000"/>
        </w:rPr>
        <w:t>MIGRAINE</w:t>
      </w:r>
    </w:p>
    <w:p w:rsidR="00826F00" w:rsidRDefault="00826F00" w:rsidP="00826F00">
      <w:pPr>
        <w:pStyle w:val="style3"/>
        <w:shd w:val="clear" w:color="auto" w:fill="FFFFFF"/>
        <w:rPr>
          <w:b/>
          <w:bCs/>
          <w:color w:val="E80000"/>
        </w:rPr>
      </w:pPr>
      <w:r>
        <w:rPr>
          <w:b/>
          <w:bCs/>
          <w:color w:val="E80000"/>
        </w:rPr>
        <w:t>I. ĐAI CƯƠNG MIGRAINE:</w:t>
      </w:r>
    </w:p>
    <w:p w:rsidR="00826F00" w:rsidRDefault="00826F00" w:rsidP="00826F00">
      <w:pPr>
        <w:pStyle w:val="NormalWeb"/>
        <w:shd w:val="clear" w:color="auto" w:fill="FFFFFF"/>
        <w:rPr>
          <w:color w:val="000000"/>
        </w:rPr>
      </w:pPr>
      <w:r>
        <w:rPr>
          <w:color w:val="000000"/>
        </w:rPr>
        <w:t>♦ Migraine là bệnh gặp rất phổ biến: 15% phụ nữ và 5% nam giới.</w:t>
      </w:r>
    </w:p>
    <w:p w:rsidR="00826F00" w:rsidRDefault="00826F00" w:rsidP="00826F00">
      <w:pPr>
        <w:pStyle w:val="NormalWeb"/>
        <w:shd w:val="clear" w:color="auto" w:fill="FFFFFF"/>
        <w:rPr>
          <w:color w:val="000000"/>
        </w:rPr>
      </w:pPr>
      <w:r>
        <w:rPr>
          <w:color w:val="000000"/>
        </w:rPr>
        <w:t>♦ Khởi phát từ thời niên thiếu hay thanh niên, đạt đến đỉnh về tỉ lệ lưu hành (25% dân số) ở phụ nữ trung niên và sau đó giảm dần.</w:t>
      </w:r>
    </w:p>
    <w:p w:rsidR="00826F00" w:rsidRDefault="00826F00" w:rsidP="00826F00">
      <w:pPr>
        <w:pStyle w:val="NormalWeb"/>
        <w:shd w:val="clear" w:color="auto" w:fill="FFFFFF"/>
        <w:rPr>
          <w:color w:val="000000"/>
        </w:rPr>
      </w:pPr>
      <w:r>
        <w:rPr>
          <w:color w:val="000000"/>
        </w:rPr>
        <w:t>♦ Rất hiếm khởi phát lần đầu sau tuổi 50.</w:t>
      </w:r>
    </w:p>
    <w:p w:rsidR="00826F00" w:rsidRDefault="00826F00" w:rsidP="00826F00">
      <w:pPr>
        <w:pStyle w:val="style3"/>
        <w:shd w:val="clear" w:color="auto" w:fill="FFFFFF"/>
        <w:rPr>
          <w:b/>
          <w:bCs/>
          <w:color w:val="E80000"/>
        </w:rPr>
      </w:pPr>
      <w:r>
        <w:rPr>
          <w:b/>
          <w:bCs/>
          <w:color w:val="E80000"/>
        </w:rPr>
        <w:t>II. LÂM SÀNG:</w:t>
      </w:r>
    </w:p>
    <w:p w:rsidR="00826F00" w:rsidRDefault="00826F00" w:rsidP="00826F00">
      <w:pPr>
        <w:pStyle w:val="NormalWeb"/>
        <w:shd w:val="clear" w:color="auto" w:fill="FFFFFF"/>
        <w:rPr>
          <w:color w:val="000000"/>
        </w:rPr>
      </w:pPr>
      <w:r>
        <w:rPr>
          <w:color w:val="000000"/>
        </w:rPr>
        <w:t>(1) Đau đầu với đặc điểm: cơn có thể kéo dài vài giờ đến vài ngày, ... có thể kết hợp với một số triệu chứng khác như: buồn nôn, nôn, sợ ánh sáng, sợ tiếng ồn, choáng váng, say xẩm.</w:t>
      </w:r>
    </w:p>
    <w:p w:rsidR="00826F00" w:rsidRDefault="00826F00" w:rsidP="00826F00">
      <w:pPr>
        <w:pStyle w:val="NormalWeb"/>
        <w:shd w:val="clear" w:color="auto" w:fill="FFFFFF"/>
        <w:rPr>
          <w:color w:val="000000"/>
        </w:rPr>
      </w:pPr>
      <w:r>
        <w:rPr>
          <w:color w:val="000000"/>
        </w:rPr>
        <w:t>(2) Yếu tố khởi phát: yếu tố tâm lý, môi trường, hormon, chế độ ăn.</w:t>
      </w:r>
    </w:p>
    <w:p w:rsidR="00826F00" w:rsidRDefault="00826F00" w:rsidP="00826F00">
      <w:pPr>
        <w:pStyle w:val="NormalWeb"/>
        <w:shd w:val="clear" w:color="auto" w:fill="FFFFFF"/>
        <w:rPr>
          <w:color w:val="000000"/>
        </w:rPr>
      </w:pPr>
      <w:r>
        <w:rPr>
          <w:color w:val="000000"/>
        </w:rPr>
        <w:t>(3) Dấu hiệu báo trước: các triệu chứng về tâm thần hay thần kinh thực vật như trầm cảm hoặc kích thích: uống nhiều, tiểu nhiều, phù, buồn nôn, nôn, táo bón, ớn lạnh, đổ mồ hôi, ngáp.</w:t>
      </w:r>
    </w:p>
    <w:p w:rsidR="00826F00" w:rsidRDefault="00826F00" w:rsidP="00826F00">
      <w:pPr>
        <w:pStyle w:val="NormalWeb"/>
        <w:shd w:val="clear" w:color="auto" w:fill="FFFFFF"/>
        <w:rPr>
          <w:color w:val="000000"/>
        </w:rPr>
      </w:pPr>
      <w:r>
        <w:rPr>
          <w:color w:val="000000"/>
        </w:rPr>
        <w:t>(4) Tiền triệu (aura):</w:t>
      </w:r>
    </w:p>
    <w:p w:rsidR="00826F00" w:rsidRDefault="00826F00" w:rsidP="00826F00">
      <w:pPr>
        <w:pStyle w:val="NormalWeb"/>
        <w:shd w:val="clear" w:color="auto" w:fill="FFFFFF"/>
        <w:rPr>
          <w:color w:val="000000"/>
        </w:rPr>
      </w:pPr>
      <w:r>
        <w:rPr>
          <w:color w:val="000000"/>
        </w:rPr>
        <w:t>- Tiền triệu điển hình là triệu chứng thị giác dạng “dương tính”: chói sáng và di chuyển, tiền triệu “âm tính”: mất hay giảm thị lực đơn thuần.</w:t>
      </w:r>
    </w:p>
    <w:p w:rsidR="00826F00" w:rsidRDefault="00826F00" w:rsidP="00826F00">
      <w:pPr>
        <w:pStyle w:val="NormalWeb"/>
        <w:shd w:val="clear" w:color="auto" w:fill="FFFFFF"/>
        <w:rPr>
          <w:color w:val="000000"/>
        </w:rPr>
      </w:pPr>
      <w:r>
        <w:rPr>
          <w:color w:val="000000"/>
        </w:rPr>
        <w:t>- Ngoài ra có thể gặp tiền triệu cảm giác bản thể: tê bì và châm chích lan rộng dần ở một chi trên và mặt cùng bên.</w:t>
      </w:r>
    </w:p>
    <w:p w:rsidR="00826F00" w:rsidRDefault="00826F00" w:rsidP="00826F00">
      <w:pPr>
        <w:pStyle w:val="NormalWeb"/>
        <w:shd w:val="clear" w:color="auto" w:fill="FFFFFF"/>
        <w:rPr>
          <w:color w:val="000000"/>
        </w:rPr>
      </w:pPr>
      <w:r>
        <w:rPr>
          <w:color w:val="000000"/>
        </w:rPr>
        <w:t>(5) Sau cơn: mệt mỏi, uể oải, cảm giác yếu toàn thân và buồn ngủ.</w:t>
      </w:r>
    </w:p>
    <w:p w:rsidR="00826F00" w:rsidRDefault="00826F00" w:rsidP="00826F00">
      <w:pPr>
        <w:pStyle w:val="style3"/>
        <w:shd w:val="clear" w:color="auto" w:fill="FFFFFF"/>
        <w:rPr>
          <w:b/>
          <w:bCs/>
          <w:color w:val="E80000"/>
        </w:rPr>
      </w:pPr>
      <w:r>
        <w:rPr>
          <w:b/>
          <w:bCs/>
          <w:color w:val="E80000"/>
        </w:rPr>
        <w:t>III. CHẨN ĐOÁN MIGRAINE:</w:t>
      </w:r>
    </w:p>
    <w:p w:rsidR="00826F00" w:rsidRDefault="00826F00" w:rsidP="00826F00">
      <w:pPr>
        <w:pStyle w:val="NormalWeb"/>
        <w:shd w:val="clear" w:color="auto" w:fill="FFFFFF"/>
        <w:rPr>
          <w:color w:val="000000"/>
        </w:rPr>
      </w:pPr>
      <w:r>
        <w:rPr>
          <w:color w:val="000000"/>
        </w:rPr>
        <w:t>A. Chẩn đoán xác định:</w:t>
      </w:r>
    </w:p>
    <w:p w:rsidR="00826F00" w:rsidRDefault="00826F00" w:rsidP="00826F00">
      <w:pPr>
        <w:pStyle w:val="style3"/>
        <w:shd w:val="clear" w:color="auto" w:fill="FFFFFF"/>
        <w:rPr>
          <w:b/>
          <w:bCs/>
          <w:color w:val="E80000"/>
        </w:rPr>
      </w:pPr>
      <w:r>
        <w:rPr>
          <w:b/>
          <w:bCs/>
          <w:color w:val="E80000"/>
        </w:rPr>
        <w:t>1) Migraine Không Tiền Triệu:</w:t>
      </w:r>
    </w:p>
    <w:p w:rsidR="00826F00" w:rsidRDefault="00826F00" w:rsidP="00826F00">
      <w:pPr>
        <w:pStyle w:val="NormalWeb"/>
        <w:shd w:val="clear" w:color="auto" w:fill="FFFFFF"/>
        <w:rPr>
          <w:color w:val="000000"/>
        </w:rPr>
      </w:pPr>
      <w:r>
        <w:rPr>
          <w:color w:val="000000"/>
        </w:rPr>
        <w:t>♦ Số cơn đau đầu: nhiều cơn (ít nhất 5 cơn).</w:t>
      </w:r>
    </w:p>
    <w:p w:rsidR="00826F00" w:rsidRDefault="00826F00" w:rsidP="00826F00">
      <w:pPr>
        <w:pStyle w:val="NormalWeb"/>
        <w:shd w:val="clear" w:color="auto" w:fill="FFFFFF"/>
        <w:rPr>
          <w:color w:val="000000"/>
        </w:rPr>
      </w:pPr>
      <w:r>
        <w:rPr>
          <w:color w:val="000000"/>
        </w:rPr>
        <w:t>♦ Thời gian đau đầu: 4-72 giờ.</w:t>
      </w:r>
    </w:p>
    <w:p w:rsidR="00826F00" w:rsidRDefault="00826F00" w:rsidP="00826F00">
      <w:pPr>
        <w:pStyle w:val="NormalWeb"/>
        <w:shd w:val="clear" w:color="auto" w:fill="FFFFFF"/>
        <w:rPr>
          <w:color w:val="000000"/>
        </w:rPr>
      </w:pPr>
      <w:r>
        <w:rPr>
          <w:color w:val="000000"/>
        </w:rPr>
        <w:t>♦ Đặc điểm đau đầu: có ít nhất 2 trong các đặc điểm sau:</w:t>
      </w:r>
    </w:p>
    <w:p w:rsidR="00826F00" w:rsidRDefault="00826F00" w:rsidP="00826F00">
      <w:pPr>
        <w:pStyle w:val="NormalWeb"/>
        <w:shd w:val="clear" w:color="auto" w:fill="FFFFFF"/>
        <w:rPr>
          <w:color w:val="000000"/>
        </w:rPr>
      </w:pPr>
      <w:r>
        <w:rPr>
          <w:color w:val="000000"/>
        </w:rPr>
        <w:t>- Vị trí đau: 1/2 đầu.</w:t>
      </w:r>
    </w:p>
    <w:p w:rsidR="00826F00" w:rsidRDefault="00826F00" w:rsidP="00826F00">
      <w:pPr>
        <w:pStyle w:val="NormalWeb"/>
        <w:shd w:val="clear" w:color="auto" w:fill="FFFFFF"/>
        <w:rPr>
          <w:color w:val="000000"/>
        </w:rPr>
      </w:pPr>
      <w:r>
        <w:rPr>
          <w:color w:val="000000"/>
        </w:rPr>
        <w:t>- Cường độ đau trung bình hay nặng.</w:t>
      </w:r>
    </w:p>
    <w:p w:rsidR="00826F00" w:rsidRDefault="00826F00" w:rsidP="00826F00">
      <w:pPr>
        <w:pStyle w:val="NormalWeb"/>
        <w:shd w:val="clear" w:color="auto" w:fill="FFFFFF"/>
        <w:rPr>
          <w:color w:val="000000"/>
        </w:rPr>
      </w:pPr>
      <w:r>
        <w:rPr>
          <w:color w:val="000000"/>
        </w:rPr>
        <w:lastRenderedPageBreak/>
        <w:t>- Nặng lên với các hoạt động thể lực thông thường.</w:t>
      </w:r>
    </w:p>
    <w:p w:rsidR="00826F00" w:rsidRDefault="00826F00" w:rsidP="00826F00">
      <w:pPr>
        <w:pStyle w:val="NormalWeb"/>
        <w:shd w:val="clear" w:color="auto" w:fill="FFFFFF"/>
        <w:rPr>
          <w:color w:val="000000"/>
        </w:rPr>
      </w:pPr>
      <w:r>
        <w:rPr>
          <w:color w:val="000000"/>
        </w:rPr>
        <w:t>♦ Các triệu chứng kết hợp: có ít nhất 1 trong các triệu chứng sau:</w:t>
      </w:r>
    </w:p>
    <w:p w:rsidR="00826F00" w:rsidRDefault="00826F00" w:rsidP="00826F00">
      <w:pPr>
        <w:pStyle w:val="NormalWeb"/>
        <w:shd w:val="clear" w:color="auto" w:fill="FFFFFF"/>
        <w:rPr>
          <w:color w:val="000000"/>
        </w:rPr>
      </w:pPr>
      <w:r>
        <w:rPr>
          <w:color w:val="000000"/>
        </w:rPr>
        <w:t>- Buồn nôn hay nôn.</w:t>
      </w:r>
    </w:p>
    <w:p w:rsidR="00826F00" w:rsidRDefault="00826F00" w:rsidP="00826F00">
      <w:pPr>
        <w:pStyle w:val="NormalWeb"/>
        <w:shd w:val="clear" w:color="auto" w:fill="FFFFFF"/>
        <w:rPr>
          <w:color w:val="000000"/>
        </w:rPr>
      </w:pPr>
      <w:r>
        <w:rPr>
          <w:color w:val="000000"/>
        </w:rPr>
        <w:t>- Sợ ánh sáng và sợ tiếng ồn (thường có sợ mùi).</w:t>
      </w:r>
    </w:p>
    <w:p w:rsidR="00826F00" w:rsidRDefault="00826F00" w:rsidP="00826F00">
      <w:pPr>
        <w:pStyle w:val="style3"/>
        <w:shd w:val="clear" w:color="auto" w:fill="FFFFFF"/>
        <w:rPr>
          <w:b/>
          <w:bCs/>
          <w:color w:val="E80000"/>
        </w:rPr>
      </w:pPr>
      <w:r>
        <w:rPr>
          <w:b/>
          <w:bCs/>
          <w:color w:val="E80000"/>
        </w:rPr>
        <w:t>2) Migraine Có Tiền Triệu:</w:t>
      </w:r>
    </w:p>
    <w:p w:rsidR="00826F00" w:rsidRDefault="00826F00" w:rsidP="00826F00">
      <w:pPr>
        <w:pStyle w:val="NormalWeb"/>
        <w:shd w:val="clear" w:color="auto" w:fill="FFFFFF"/>
        <w:rPr>
          <w:color w:val="000000"/>
        </w:rPr>
      </w:pPr>
      <w:r>
        <w:rPr>
          <w:color w:val="000000"/>
        </w:rPr>
        <w:t>♦ Các cơn đau đầu thỏa các tiêu chuẩn trên, cộng với các tiền triệu có các đặc điểm sau:</w:t>
      </w:r>
    </w:p>
    <w:p w:rsidR="00826F00" w:rsidRDefault="00826F00" w:rsidP="00826F00">
      <w:pPr>
        <w:pStyle w:val="NormalWeb"/>
        <w:shd w:val="clear" w:color="auto" w:fill="FFFFFF"/>
        <w:rPr>
          <w:color w:val="000000"/>
        </w:rPr>
      </w:pPr>
      <w:r>
        <w:rPr>
          <w:color w:val="000000"/>
        </w:rPr>
        <w:t>- Số cơn có tiền triệu: ít nhất 2 cơn.</w:t>
      </w:r>
    </w:p>
    <w:p w:rsidR="00826F00" w:rsidRDefault="00826F00" w:rsidP="00826F00">
      <w:pPr>
        <w:pStyle w:val="NormalWeb"/>
        <w:shd w:val="clear" w:color="auto" w:fill="FFFFFF"/>
        <w:rPr>
          <w:color w:val="000000"/>
        </w:rPr>
      </w:pPr>
      <w:r>
        <w:rPr>
          <w:color w:val="000000"/>
        </w:rPr>
        <w:t>- Thời gian của tiền triệu: 5-10 phút và biến mất trong vòng 60 phút.</w:t>
      </w:r>
    </w:p>
    <w:p w:rsidR="00826F00" w:rsidRDefault="00826F00" w:rsidP="00826F00">
      <w:pPr>
        <w:pStyle w:val="NormalWeb"/>
        <w:shd w:val="clear" w:color="auto" w:fill="FFFFFF"/>
        <w:rPr>
          <w:color w:val="000000"/>
        </w:rPr>
      </w:pPr>
      <w:r>
        <w:rPr>
          <w:color w:val="000000"/>
        </w:rPr>
        <w:t>♦ Đặc điểm của tiền triệu: có ít nhất 3 trong các đặc điểm sau:</w:t>
      </w:r>
    </w:p>
    <w:p w:rsidR="00826F00" w:rsidRDefault="00826F00" w:rsidP="00826F00">
      <w:pPr>
        <w:pStyle w:val="NormalWeb"/>
        <w:shd w:val="clear" w:color="auto" w:fill="FFFFFF"/>
        <w:rPr>
          <w:color w:val="000000"/>
        </w:rPr>
      </w:pPr>
      <w:r>
        <w:rPr>
          <w:color w:val="000000"/>
        </w:rPr>
        <w:t>- 1 hoặc nhiều triệu chứng có phục hồi hoàn toàn của rối loạn cục bộ chức năng vỏ não hay thân não.</w:t>
      </w:r>
    </w:p>
    <w:p w:rsidR="00826F00" w:rsidRDefault="00826F00" w:rsidP="00826F00">
      <w:pPr>
        <w:pStyle w:val="NormalWeb"/>
        <w:shd w:val="clear" w:color="auto" w:fill="FFFFFF"/>
        <w:rPr>
          <w:color w:val="000000"/>
        </w:rPr>
      </w:pPr>
      <w:r>
        <w:rPr>
          <w:color w:val="000000"/>
        </w:rPr>
        <w:t>- Có ít nhất 1 triệu chứng tiền triệu kéo dài hơn 4 phút hoặc các triệu chứng xuất hiện liên tiếp.</w:t>
      </w:r>
    </w:p>
    <w:p w:rsidR="00826F00" w:rsidRDefault="00826F00" w:rsidP="00826F00">
      <w:pPr>
        <w:pStyle w:val="NormalWeb"/>
        <w:shd w:val="clear" w:color="auto" w:fill="FFFFFF"/>
        <w:rPr>
          <w:color w:val="000000"/>
        </w:rPr>
      </w:pPr>
      <w:r>
        <w:rPr>
          <w:color w:val="000000"/>
        </w:rPr>
        <w:t>- Không có triệu chứng nào kéo dài hơn 60 phút.</w:t>
      </w:r>
    </w:p>
    <w:p w:rsidR="00826F00" w:rsidRDefault="00826F00" w:rsidP="00826F00">
      <w:pPr>
        <w:pStyle w:val="NormalWeb"/>
        <w:shd w:val="clear" w:color="auto" w:fill="FFFFFF"/>
        <w:rPr>
          <w:color w:val="000000"/>
        </w:rPr>
      </w:pPr>
      <w:r>
        <w:rPr>
          <w:color w:val="000000"/>
        </w:rPr>
        <w:t>- Đau đầu xuất hiện trong vòng 60 phút với các tiêu chuẩn đau đầu Migraine không tiền triệu.</w:t>
      </w:r>
    </w:p>
    <w:p w:rsidR="00826F00" w:rsidRDefault="00826F00" w:rsidP="00826F00">
      <w:pPr>
        <w:pStyle w:val="style3"/>
        <w:shd w:val="clear" w:color="auto" w:fill="FFFFFF"/>
        <w:rPr>
          <w:b/>
          <w:bCs/>
          <w:color w:val="E80000"/>
        </w:rPr>
      </w:pPr>
      <w:r>
        <w:rPr>
          <w:b/>
          <w:bCs/>
          <w:color w:val="E80000"/>
        </w:rPr>
        <w:t>B. Chẩn Đoán Phân Biệt:</w:t>
      </w:r>
    </w:p>
    <w:p w:rsidR="00826F00" w:rsidRDefault="00826F00" w:rsidP="00826F00">
      <w:pPr>
        <w:pStyle w:val="NormalWeb"/>
        <w:shd w:val="clear" w:color="auto" w:fill="FFFFFF"/>
        <w:rPr>
          <w:color w:val="000000"/>
        </w:rPr>
      </w:pPr>
      <w:r>
        <w:rPr>
          <w:color w:val="000000"/>
        </w:rPr>
        <w:t>1) Đau đầu do lạm dụng thuốc: đau đầu khởi phát với đặc điểm Migraine điển hình nhưng sau đó cơn dày lên và cơn đau biến đổi tính chất có đặc tính hỗn hợp của Migraine và đau đầu dạng căng thẳng.</w:t>
      </w:r>
    </w:p>
    <w:p w:rsidR="00826F00" w:rsidRDefault="00826F00" w:rsidP="00826F00">
      <w:pPr>
        <w:pStyle w:val="NormalWeb"/>
        <w:shd w:val="clear" w:color="auto" w:fill="FFFFFF"/>
        <w:rPr>
          <w:color w:val="000000"/>
        </w:rPr>
      </w:pPr>
      <w:r>
        <w:rPr>
          <w:color w:val="000000"/>
        </w:rPr>
        <w:t>2) Đau đầu khủng khiếp chưa từng có: xuất huyết dưới nhện.</w:t>
      </w:r>
    </w:p>
    <w:p w:rsidR="00826F00" w:rsidRDefault="00826F00" w:rsidP="00826F00">
      <w:pPr>
        <w:pStyle w:val="style3"/>
        <w:shd w:val="clear" w:color="auto" w:fill="FFFFFF"/>
        <w:rPr>
          <w:b/>
          <w:bCs/>
          <w:color w:val="E80000"/>
        </w:rPr>
      </w:pPr>
      <w:r>
        <w:rPr>
          <w:b/>
          <w:bCs/>
          <w:color w:val="E80000"/>
        </w:rPr>
        <w:t>IV. ĐIỀU TRỊ MIGRAINE:</w:t>
      </w:r>
    </w:p>
    <w:p w:rsidR="00826F00" w:rsidRDefault="00826F00" w:rsidP="00826F00">
      <w:pPr>
        <w:pStyle w:val="style3"/>
        <w:shd w:val="clear" w:color="auto" w:fill="FFFFFF"/>
        <w:rPr>
          <w:b/>
          <w:bCs/>
          <w:color w:val="E80000"/>
        </w:rPr>
      </w:pPr>
      <w:r>
        <w:rPr>
          <w:b/>
          <w:bCs/>
          <w:color w:val="E80000"/>
        </w:rPr>
        <w:t>A. Nguyên Tắc Điều Trị:</w:t>
      </w:r>
    </w:p>
    <w:p w:rsidR="00826F00" w:rsidRDefault="00826F00" w:rsidP="00826F00">
      <w:pPr>
        <w:pStyle w:val="NormalWeb"/>
        <w:shd w:val="clear" w:color="auto" w:fill="FFFFFF"/>
        <w:rPr>
          <w:color w:val="000000"/>
        </w:rPr>
      </w:pPr>
      <w:r>
        <w:rPr>
          <w:color w:val="000000"/>
        </w:rPr>
        <w:t>♦ Cắt cơn đau đầu.</w:t>
      </w:r>
    </w:p>
    <w:p w:rsidR="00826F00" w:rsidRDefault="00826F00" w:rsidP="00826F00">
      <w:pPr>
        <w:pStyle w:val="NormalWeb"/>
        <w:shd w:val="clear" w:color="auto" w:fill="FFFFFF"/>
        <w:rPr>
          <w:color w:val="000000"/>
        </w:rPr>
      </w:pPr>
      <w:r>
        <w:rPr>
          <w:color w:val="000000"/>
        </w:rPr>
        <w:t>♦ Chức năng của thầy thuốc:</w:t>
      </w:r>
    </w:p>
    <w:p w:rsidR="00826F00" w:rsidRDefault="00826F00" w:rsidP="00826F00">
      <w:pPr>
        <w:pStyle w:val="NormalWeb"/>
        <w:shd w:val="clear" w:color="auto" w:fill="FFFFFF"/>
        <w:rPr>
          <w:color w:val="000000"/>
        </w:rPr>
      </w:pPr>
      <w:r>
        <w:rPr>
          <w:color w:val="000000"/>
        </w:rPr>
        <w:t>- Giải thích cho bệnh nhân hiểu rõ.</w:t>
      </w:r>
    </w:p>
    <w:p w:rsidR="00826F00" w:rsidRDefault="00826F00" w:rsidP="00826F00">
      <w:pPr>
        <w:pStyle w:val="NormalWeb"/>
        <w:shd w:val="clear" w:color="auto" w:fill="FFFFFF"/>
        <w:rPr>
          <w:color w:val="000000"/>
        </w:rPr>
      </w:pPr>
      <w:r>
        <w:rPr>
          <w:color w:val="000000"/>
        </w:rPr>
        <w:t>- Chỉ định những thay đổi lối sống và thuốc thích hợp, tránh lệ thuộc thuốc.</w:t>
      </w:r>
    </w:p>
    <w:p w:rsidR="00826F00" w:rsidRDefault="00826F00" w:rsidP="00826F00">
      <w:pPr>
        <w:pStyle w:val="NormalWeb"/>
        <w:shd w:val="clear" w:color="auto" w:fill="FFFFFF"/>
        <w:rPr>
          <w:color w:val="000000"/>
        </w:rPr>
      </w:pPr>
      <w:r>
        <w:rPr>
          <w:color w:val="000000"/>
        </w:rPr>
        <w:lastRenderedPageBreak/>
        <w:t>- Điều chỉnh với những tình huống mới.</w:t>
      </w:r>
    </w:p>
    <w:p w:rsidR="00826F00" w:rsidRDefault="00826F00" w:rsidP="00826F00">
      <w:pPr>
        <w:pStyle w:val="style3"/>
        <w:shd w:val="clear" w:color="auto" w:fill="FFFFFF"/>
        <w:rPr>
          <w:b/>
          <w:bCs/>
          <w:color w:val="E80000"/>
        </w:rPr>
      </w:pPr>
      <w:r>
        <w:rPr>
          <w:b/>
          <w:bCs/>
          <w:color w:val="E80000"/>
        </w:rPr>
        <w:t>B. Điều Trị Cắt Cơn:</w:t>
      </w:r>
    </w:p>
    <w:p w:rsidR="00826F00" w:rsidRDefault="00826F00" w:rsidP="00826F00">
      <w:pPr>
        <w:pStyle w:val="NormalWeb"/>
        <w:shd w:val="clear" w:color="auto" w:fill="FFFFFF"/>
        <w:rPr>
          <w:color w:val="000000"/>
        </w:rPr>
      </w:pPr>
      <w:r>
        <w:rPr>
          <w:color w:val="000000"/>
        </w:rPr>
        <w:t>1) Cơn đau đầu mức độ nhẹ:</w:t>
      </w:r>
    </w:p>
    <w:p w:rsidR="00826F00" w:rsidRDefault="00826F00" w:rsidP="00826F00">
      <w:pPr>
        <w:pStyle w:val="NormalWeb"/>
        <w:shd w:val="clear" w:color="auto" w:fill="FFFFFF"/>
        <w:rPr>
          <w:color w:val="000000"/>
        </w:rPr>
      </w:pPr>
      <w:r>
        <w:rPr>
          <w:color w:val="000000"/>
        </w:rPr>
        <w:t>♦ Aspirin ± caffeine: 650-1300 mg/4-6 giờ.</w:t>
      </w:r>
    </w:p>
    <w:p w:rsidR="00826F00" w:rsidRDefault="00826F00" w:rsidP="00826F00">
      <w:pPr>
        <w:pStyle w:val="NormalWeb"/>
        <w:shd w:val="clear" w:color="auto" w:fill="FFFFFF"/>
        <w:rPr>
          <w:color w:val="000000"/>
        </w:rPr>
      </w:pPr>
      <w:r>
        <w:rPr>
          <w:color w:val="000000"/>
        </w:rPr>
        <w:t>♦ NSAIDs:</w:t>
      </w:r>
    </w:p>
    <w:p w:rsidR="00826F00" w:rsidRDefault="00826F00" w:rsidP="00826F00">
      <w:pPr>
        <w:pStyle w:val="NormalWeb"/>
        <w:shd w:val="clear" w:color="auto" w:fill="FFFFFF"/>
        <w:rPr>
          <w:color w:val="000000"/>
        </w:rPr>
      </w:pPr>
      <w:r>
        <w:rPr>
          <w:color w:val="000000"/>
        </w:rPr>
        <w:t>- Sodium naproxen: 275-550 mg/6-8 giờ.</w:t>
      </w:r>
    </w:p>
    <w:p w:rsidR="00826F00" w:rsidRDefault="00826F00" w:rsidP="00826F00">
      <w:pPr>
        <w:pStyle w:val="NormalWeb"/>
        <w:shd w:val="clear" w:color="auto" w:fill="FFFFFF"/>
        <w:rPr>
          <w:color w:val="000000"/>
        </w:rPr>
      </w:pPr>
      <w:r>
        <w:rPr>
          <w:color w:val="000000"/>
        </w:rPr>
        <w:t>- Ibuprofen: 400-800 mg/6-8 giờ.</w:t>
      </w:r>
    </w:p>
    <w:p w:rsidR="00826F00" w:rsidRDefault="00826F00" w:rsidP="00826F00">
      <w:pPr>
        <w:pStyle w:val="NormalWeb"/>
        <w:shd w:val="clear" w:color="auto" w:fill="FFFFFF"/>
        <w:rPr>
          <w:color w:val="000000"/>
        </w:rPr>
      </w:pPr>
      <w:r>
        <w:rPr>
          <w:color w:val="000000"/>
        </w:rPr>
        <w:t>♦ Các loại NSAIDs khác:</w:t>
      </w:r>
    </w:p>
    <w:p w:rsidR="00826F00" w:rsidRDefault="00826F00" w:rsidP="00826F00">
      <w:pPr>
        <w:pStyle w:val="NormalWeb"/>
        <w:shd w:val="clear" w:color="auto" w:fill="FFFFFF"/>
        <w:rPr>
          <w:color w:val="000000"/>
        </w:rPr>
      </w:pPr>
      <w:r>
        <w:rPr>
          <w:color w:val="000000"/>
        </w:rPr>
        <w:t>♦ Các thuốc ức chế COX-2:</w:t>
      </w:r>
    </w:p>
    <w:p w:rsidR="00826F00" w:rsidRDefault="00826F00" w:rsidP="00826F00">
      <w:pPr>
        <w:pStyle w:val="NormalWeb"/>
        <w:shd w:val="clear" w:color="auto" w:fill="FFFFFF"/>
        <w:rPr>
          <w:color w:val="000000"/>
        </w:rPr>
      </w:pPr>
      <w:r>
        <w:rPr>
          <w:color w:val="000000"/>
        </w:rPr>
        <w:t>♦ Acetaminophen ± caffeine: 650-1300 mg/4-6 giờ.</w:t>
      </w:r>
    </w:p>
    <w:p w:rsidR="00826F00" w:rsidRDefault="00826F00" w:rsidP="00826F00">
      <w:pPr>
        <w:pStyle w:val="NormalWeb"/>
        <w:shd w:val="clear" w:color="auto" w:fill="FFFFFF"/>
        <w:rPr>
          <w:color w:val="000000"/>
        </w:rPr>
      </w:pPr>
      <w:r>
        <w:rPr>
          <w:color w:val="000000"/>
        </w:rPr>
        <w:t>♦ Acetaminophen + caffeine + aspirin: 2 viên/4 giờ.</w:t>
      </w:r>
    </w:p>
    <w:p w:rsidR="00826F00" w:rsidRDefault="00826F00" w:rsidP="00826F00">
      <w:pPr>
        <w:pStyle w:val="NormalWeb"/>
        <w:shd w:val="clear" w:color="auto" w:fill="FFFFFF"/>
        <w:rPr>
          <w:color w:val="000000"/>
        </w:rPr>
      </w:pPr>
      <w:r>
        <w:rPr>
          <w:color w:val="000000"/>
        </w:rPr>
        <w:t>♦ Midrin (acetaminophen + isometheptene + dichloralphenazone): liều đầu 2 viên, sau đó 1 viên/30-60 phút nếu cần.</w:t>
      </w:r>
    </w:p>
    <w:p w:rsidR="00826F00" w:rsidRDefault="00826F00" w:rsidP="00826F00">
      <w:pPr>
        <w:pStyle w:val="NormalWeb"/>
        <w:shd w:val="clear" w:color="auto" w:fill="FFFFFF"/>
        <w:rPr>
          <w:color w:val="000000"/>
        </w:rPr>
      </w:pPr>
      <w:r>
        <w:rPr>
          <w:color w:val="000000"/>
        </w:rPr>
        <w:t>♦ Thuốc chống nôn:</w:t>
      </w:r>
    </w:p>
    <w:p w:rsidR="00826F00" w:rsidRDefault="00826F00" w:rsidP="00826F00">
      <w:pPr>
        <w:pStyle w:val="NormalWeb"/>
        <w:shd w:val="clear" w:color="auto" w:fill="FFFFFF"/>
        <w:rPr>
          <w:color w:val="000000"/>
        </w:rPr>
      </w:pPr>
      <w:r>
        <w:rPr>
          <w:color w:val="000000"/>
        </w:rPr>
        <w:t>- Dimenhydrinate: 50-100 mg (uống hoặc nhét trực tràng).</w:t>
      </w:r>
    </w:p>
    <w:p w:rsidR="00826F00" w:rsidRDefault="00826F00" w:rsidP="00826F00">
      <w:pPr>
        <w:pStyle w:val="NormalWeb"/>
        <w:shd w:val="clear" w:color="auto" w:fill="FFFFFF"/>
        <w:rPr>
          <w:color w:val="000000"/>
        </w:rPr>
      </w:pPr>
      <w:r>
        <w:rPr>
          <w:color w:val="000000"/>
        </w:rPr>
        <w:t>- Metoclopramide: 10 mg (uống).</w:t>
      </w:r>
    </w:p>
    <w:p w:rsidR="00826F00" w:rsidRDefault="00826F00" w:rsidP="00826F00">
      <w:pPr>
        <w:pStyle w:val="style3"/>
        <w:shd w:val="clear" w:color="auto" w:fill="FFFFFF"/>
        <w:rPr>
          <w:b/>
          <w:bCs/>
          <w:color w:val="E80000"/>
        </w:rPr>
      </w:pPr>
      <w:r>
        <w:rPr>
          <w:b/>
          <w:bCs/>
          <w:color w:val="E80000"/>
        </w:rPr>
        <w:t>2) Đau Đầu Mức Độ Trung Bình:</w:t>
      </w:r>
    </w:p>
    <w:p w:rsidR="00826F00" w:rsidRDefault="00826F00" w:rsidP="00826F00">
      <w:pPr>
        <w:pStyle w:val="NormalWeb"/>
        <w:shd w:val="clear" w:color="auto" w:fill="FFFFFF"/>
        <w:rPr>
          <w:color w:val="000000"/>
        </w:rPr>
      </w:pPr>
      <w:r>
        <w:rPr>
          <w:color w:val="000000"/>
        </w:rPr>
        <w:t>♦ Nhóm triptans:</w:t>
      </w:r>
    </w:p>
    <w:p w:rsidR="00826F00" w:rsidRDefault="00826F00" w:rsidP="00826F00">
      <w:pPr>
        <w:pStyle w:val="NormalWeb"/>
        <w:shd w:val="clear" w:color="auto" w:fill="FFFFFF"/>
        <w:rPr>
          <w:color w:val="000000"/>
        </w:rPr>
      </w:pPr>
      <w:r>
        <w:rPr>
          <w:color w:val="000000"/>
        </w:rPr>
        <w:t>- Sumatriptan: có 2 dạng xịt và viên:</w:t>
      </w:r>
    </w:p>
    <w:p w:rsidR="00826F00" w:rsidRDefault="00826F00" w:rsidP="00826F00">
      <w:pPr>
        <w:pStyle w:val="NormalWeb"/>
        <w:shd w:val="clear" w:color="auto" w:fill="FFFFFF"/>
        <w:rPr>
          <w:color w:val="000000"/>
        </w:rPr>
      </w:pPr>
      <w:r>
        <w:rPr>
          <w:color w:val="000000"/>
        </w:rPr>
        <w:t>* Xịt 1 lần đầu tiên, lặp lại 1 lần sau 1 giờ;</w:t>
      </w:r>
    </w:p>
    <w:p w:rsidR="00826F00" w:rsidRDefault="00826F00" w:rsidP="00826F00">
      <w:pPr>
        <w:pStyle w:val="NormalWeb"/>
        <w:shd w:val="clear" w:color="auto" w:fill="FFFFFF"/>
        <w:rPr>
          <w:color w:val="000000"/>
        </w:rPr>
      </w:pPr>
      <w:r>
        <w:rPr>
          <w:color w:val="000000"/>
        </w:rPr>
        <w:t>* Viên 25, 50, 100 mg: 1 viên đầu, nếu cần, lặp lại 1-2 liều cách nhau &gt; 1 giờ, tối đa 2-3 viên.</w:t>
      </w:r>
    </w:p>
    <w:p w:rsidR="00826F00" w:rsidRDefault="00826F00" w:rsidP="00826F00">
      <w:pPr>
        <w:pStyle w:val="NormalWeb"/>
        <w:shd w:val="clear" w:color="auto" w:fill="FFFFFF"/>
        <w:rPr>
          <w:color w:val="000000"/>
        </w:rPr>
      </w:pPr>
      <w:r>
        <w:rPr>
          <w:color w:val="000000"/>
        </w:rPr>
        <w:t>- Zolmitriptan (2.5, 5 mg): liều dùng giống sumatriptan.</w:t>
      </w:r>
    </w:p>
    <w:p w:rsidR="00826F00" w:rsidRDefault="00826F00" w:rsidP="00826F00">
      <w:pPr>
        <w:pStyle w:val="NormalWeb"/>
        <w:shd w:val="clear" w:color="auto" w:fill="FFFFFF"/>
        <w:rPr>
          <w:color w:val="000000"/>
        </w:rPr>
      </w:pPr>
      <w:r>
        <w:rPr>
          <w:color w:val="000000"/>
        </w:rPr>
        <w:t>- Almotriptan (viên 12.5 mg): liều dùng giống sumatriptan.</w:t>
      </w:r>
    </w:p>
    <w:p w:rsidR="00826F00" w:rsidRDefault="00826F00" w:rsidP="00826F00">
      <w:pPr>
        <w:pStyle w:val="NormalWeb"/>
        <w:shd w:val="clear" w:color="auto" w:fill="FFFFFF"/>
        <w:rPr>
          <w:color w:val="000000"/>
        </w:rPr>
      </w:pPr>
      <w:r>
        <w:rPr>
          <w:color w:val="000000"/>
        </w:rPr>
        <w:t>♦ Nhóm NSAIDs: sodium naproxen, ibuprofen.</w:t>
      </w:r>
    </w:p>
    <w:p w:rsidR="00826F00" w:rsidRDefault="00826F00" w:rsidP="00826F00">
      <w:pPr>
        <w:pStyle w:val="NormalWeb"/>
        <w:shd w:val="clear" w:color="auto" w:fill="FFFFFF"/>
        <w:rPr>
          <w:color w:val="000000"/>
        </w:rPr>
      </w:pPr>
      <w:r>
        <w:rPr>
          <w:color w:val="000000"/>
        </w:rPr>
        <w:lastRenderedPageBreak/>
        <w:t>♦ Thuốc giảm đau: acetaminophen hoặc aspirin + butalbital ± codein.</w:t>
      </w:r>
    </w:p>
    <w:p w:rsidR="00826F00" w:rsidRDefault="00826F00" w:rsidP="00826F00">
      <w:pPr>
        <w:pStyle w:val="NormalWeb"/>
        <w:shd w:val="clear" w:color="auto" w:fill="FFFFFF"/>
        <w:rPr>
          <w:color w:val="000000"/>
        </w:rPr>
      </w:pPr>
      <w:r>
        <w:rPr>
          <w:color w:val="000000"/>
        </w:rPr>
        <w:t>♦ Ergot:</w:t>
      </w:r>
    </w:p>
    <w:p w:rsidR="00826F00" w:rsidRDefault="00826F00" w:rsidP="00826F00">
      <w:pPr>
        <w:pStyle w:val="NormalWeb"/>
        <w:shd w:val="clear" w:color="auto" w:fill="FFFFFF"/>
        <w:rPr>
          <w:color w:val="000000"/>
        </w:rPr>
      </w:pPr>
      <w:r>
        <w:rPr>
          <w:color w:val="000000"/>
        </w:rPr>
        <w:t>- Ergotamine tartrate: 1-2 mg (uống hoặc đặt hậu môn), lặp lại nếu cần.</w:t>
      </w:r>
    </w:p>
    <w:p w:rsidR="00826F00" w:rsidRDefault="00826F00" w:rsidP="00826F00">
      <w:pPr>
        <w:pStyle w:val="NormalWeb"/>
        <w:shd w:val="clear" w:color="auto" w:fill="FFFFFF"/>
        <w:rPr>
          <w:color w:val="000000"/>
        </w:rPr>
      </w:pPr>
      <w:r>
        <w:rPr>
          <w:color w:val="000000"/>
        </w:rPr>
        <w:t>- Dihidroergotamine (Tamik) 3 mg x 1-2 lần.</w:t>
      </w:r>
    </w:p>
    <w:p w:rsidR="00826F00" w:rsidRDefault="00826F00" w:rsidP="00826F00">
      <w:pPr>
        <w:pStyle w:val="style3"/>
        <w:shd w:val="clear" w:color="auto" w:fill="FFFFFF"/>
        <w:rPr>
          <w:b/>
          <w:bCs/>
          <w:color w:val="E80000"/>
        </w:rPr>
      </w:pPr>
      <w:r>
        <w:rPr>
          <w:b/>
          <w:bCs/>
          <w:color w:val="E80000"/>
        </w:rPr>
        <w:t>3) Đau Đầu Mức Độ Nặng:</w:t>
      </w:r>
    </w:p>
    <w:p w:rsidR="00826F00" w:rsidRDefault="00826F00" w:rsidP="00826F00">
      <w:pPr>
        <w:pStyle w:val="NormalWeb"/>
        <w:shd w:val="clear" w:color="auto" w:fill="FFFFFF"/>
        <w:rPr>
          <w:color w:val="000000"/>
        </w:rPr>
      </w:pPr>
      <w:r>
        <w:rPr>
          <w:color w:val="000000"/>
        </w:rPr>
        <w:t>♦ Triptans: sumatriptan 6 mg (TDD).</w:t>
      </w:r>
    </w:p>
    <w:p w:rsidR="00826F00" w:rsidRDefault="00826F00" w:rsidP="00826F00">
      <w:pPr>
        <w:pStyle w:val="NormalWeb"/>
        <w:shd w:val="clear" w:color="auto" w:fill="FFFFFF"/>
        <w:rPr>
          <w:color w:val="000000"/>
        </w:rPr>
      </w:pPr>
      <w:r>
        <w:rPr>
          <w:color w:val="000000"/>
        </w:rPr>
        <w:t>♦ Dihidroergotamine: 0.5-1 mg (TDD hoặc TB), tối đa 3 mg.</w:t>
      </w:r>
    </w:p>
    <w:p w:rsidR="00826F00" w:rsidRDefault="00826F00" w:rsidP="00826F00">
      <w:pPr>
        <w:pStyle w:val="NormalWeb"/>
        <w:shd w:val="clear" w:color="auto" w:fill="FFFFFF"/>
        <w:rPr>
          <w:color w:val="000000"/>
        </w:rPr>
      </w:pPr>
      <w:r>
        <w:rPr>
          <w:rFonts w:ascii="Cambria Math" w:hAnsi="Cambria Math" w:cs="Cambria Math"/>
          <w:color w:val="000000"/>
        </w:rPr>
        <w:t>♦</w:t>
      </w:r>
      <w:r>
        <w:rPr>
          <w:color w:val="000000"/>
        </w:rPr>
        <w:t xml:space="preserve"> Butorphanol: xịt mũi 1 nhát, lặp lại sau 90 phút nếu cần.</w:t>
      </w:r>
    </w:p>
    <w:p w:rsidR="00826F00" w:rsidRDefault="00826F00" w:rsidP="00826F00">
      <w:pPr>
        <w:pStyle w:val="style3"/>
        <w:shd w:val="clear" w:color="auto" w:fill="FFFFFF"/>
        <w:rPr>
          <w:b/>
          <w:bCs/>
          <w:color w:val="E80000"/>
        </w:rPr>
      </w:pPr>
      <w:r>
        <w:rPr>
          <w:b/>
          <w:bCs/>
          <w:color w:val="E80000"/>
        </w:rPr>
        <w:t>C. Điều Trị Dự Phòng:</w:t>
      </w:r>
    </w:p>
    <w:p w:rsidR="00826F00" w:rsidRDefault="00826F00" w:rsidP="00826F00">
      <w:pPr>
        <w:pStyle w:val="style3"/>
        <w:shd w:val="clear" w:color="auto" w:fill="FFFFFF"/>
        <w:rPr>
          <w:b/>
          <w:bCs/>
          <w:color w:val="E80000"/>
        </w:rPr>
      </w:pPr>
      <w:r>
        <w:rPr>
          <w:b/>
          <w:bCs/>
          <w:color w:val="E80000"/>
        </w:rPr>
        <w:t>1) Chỉ Định Điều Trị Dự Phòng:</w:t>
      </w:r>
    </w:p>
    <w:p w:rsidR="00826F00" w:rsidRDefault="00826F00" w:rsidP="00826F00">
      <w:pPr>
        <w:pStyle w:val="NormalWeb"/>
        <w:shd w:val="clear" w:color="auto" w:fill="FFFFFF"/>
        <w:rPr>
          <w:color w:val="000000"/>
        </w:rPr>
      </w:pPr>
      <w:r>
        <w:rPr>
          <w:color w:val="000000"/>
        </w:rPr>
        <w:t>♦ Tần suất cơn dày thường xuyên phải dùng thuốc (2-3 cơn/tuần).</w:t>
      </w:r>
    </w:p>
    <w:p w:rsidR="00826F00" w:rsidRDefault="00826F00" w:rsidP="00826F00">
      <w:pPr>
        <w:pStyle w:val="NormalWeb"/>
        <w:shd w:val="clear" w:color="auto" w:fill="FFFFFF"/>
        <w:rPr>
          <w:color w:val="000000"/>
        </w:rPr>
      </w:pPr>
      <w:r>
        <w:rPr>
          <w:color w:val="000000"/>
        </w:rPr>
        <w:t>♦ Cơn thưa nhưng bệnh nhân không chấp nhận được.</w:t>
      </w:r>
    </w:p>
    <w:p w:rsidR="00826F00" w:rsidRDefault="00826F00" w:rsidP="00826F00">
      <w:pPr>
        <w:pStyle w:val="NormalWeb"/>
        <w:shd w:val="clear" w:color="auto" w:fill="FFFFFF"/>
        <w:rPr>
          <w:color w:val="000000"/>
        </w:rPr>
      </w:pPr>
      <w:r>
        <w:rPr>
          <w:color w:val="000000"/>
        </w:rPr>
        <w:t>♦ Không đáp ứng hoàn toàn với điều trị cắt cơn.</w:t>
      </w:r>
    </w:p>
    <w:p w:rsidR="00826F00" w:rsidRDefault="00826F00" w:rsidP="00826F00">
      <w:pPr>
        <w:pStyle w:val="NormalWeb"/>
        <w:shd w:val="clear" w:color="auto" w:fill="FFFFFF"/>
        <w:rPr>
          <w:color w:val="000000"/>
        </w:rPr>
      </w:pPr>
      <w:r>
        <w:rPr>
          <w:color w:val="000000"/>
        </w:rPr>
        <w:t>♦ Cơn tăng dần dù đã thay đổi lối sống.</w:t>
      </w:r>
    </w:p>
    <w:p w:rsidR="00826F00" w:rsidRDefault="00826F00" w:rsidP="00826F00">
      <w:pPr>
        <w:pStyle w:val="style3"/>
        <w:shd w:val="clear" w:color="auto" w:fill="FFFFFF"/>
        <w:rPr>
          <w:b/>
          <w:bCs/>
          <w:color w:val="E80000"/>
        </w:rPr>
      </w:pPr>
      <w:r>
        <w:rPr>
          <w:b/>
          <w:bCs/>
          <w:color w:val="E80000"/>
        </w:rPr>
        <w:t>2) Các Thuốc Dùng Trong Phòng Ngừa:</w:t>
      </w:r>
    </w:p>
    <w:p w:rsidR="00826F00" w:rsidRDefault="00826F00" w:rsidP="00826F00">
      <w:pPr>
        <w:pStyle w:val="NormalWeb"/>
        <w:shd w:val="clear" w:color="auto" w:fill="FFFFFF"/>
        <w:rPr>
          <w:color w:val="000000"/>
        </w:rPr>
      </w:pPr>
      <w:r>
        <w:rPr>
          <w:color w:val="000000"/>
        </w:rPr>
        <w:t>♦ Thuốc ức chế beta:</w:t>
      </w:r>
    </w:p>
    <w:p w:rsidR="00826F00" w:rsidRDefault="00826F00" w:rsidP="00826F00">
      <w:pPr>
        <w:pStyle w:val="NormalWeb"/>
        <w:shd w:val="clear" w:color="auto" w:fill="FFFFFF"/>
        <w:rPr>
          <w:color w:val="000000"/>
        </w:rPr>
      </w:pPr>
      <w:r>
        <w:rPr>
          <w:color w:val="000000"/>
        </w:rPr>
        <w:t>- Atenolol 25-100 mg 2 lần/ngày.</w:t>
      </w:r>
    </w:p>
    <w:p w:rsidR="00826F00" w:rsidRDefault="00826F00" w:rsidP="00826F00">
      <w:pPr>
        <w:pStyle w:val="NormalWeb"/>
        <w:shd w:val="clear" w:color="auto" w:fill="FFFFFF"/>
        <w:rPr>
          <w:color w:val="000000"/>
        </w:rPr>
      </w:pPr>
      <w:r>
        <w:rPr>
          <w:color w:val="000000"/>
        </w:rPr>
        <w:t>- Propranolol 20-80 mg 2 lần/ngày.</w:t>
      </w:r>
    </w:p>
    <w:p w:rsidR="00826F00" w:rsidRDefault="00826F00" w:rsidP="00826F00">
      <w:pPr>
        <w:pStyle w:val="NormalWeb"/>
        <w:shd w:val="clear" w:color="auto" w:fill="FFFFFF"/>
        <w:rPr>
          <w:color w:val="000000"/>
        </w:rPr>
      </w:pPr>
      <w:r>
        <w:rPr>
          <w:color w:val="000000"/>
        </w:rPr>
        <w:t>- Metoprolol 50-100 mg 2 lần/ngày.</w:t>
      </w:r>
    </w:p>
    <w:p w:rsidR="00826F00" w:rsidRDefault="00826F00" w:rsidP="00826F00">
      <w:pPr>
        <w:pStyle w:val="NormalWeb"/>
        <w:shd w:val="clear" w:color="auto" w:fill="FFFFFF"/>
        <w:rPr>
          <w:color w:val="000000"/>
        </w:rPr>
      </w:pPr>
      <w:r>
        <w:rPr>
          <w:color w:val="000000"/>
        </w:rPr>
        <w:t>♦ Thuốc chống co giật:</w:t>
      </w:r>
    </w:p>
    <w:p w:rsidR="00826F00" w:rsidRDefault="00826F00" w:rsidP="00826F00">
      <w:pPr>
        <w:pStyle w:val="NormalWeb"/>
        <w:shd w:val="clear" w:color="auto" w:fill="FFFFFF"/>
        <w:rPr>
          <w:color w:val="000000"/>
        </w:rPr>
      </w:pPr>
      <w:r>
        <w:rPr>
          <w:color w:val="000000"/>
        </w:rPr>
        <w:t>- Topiramate 25-50 mg 2 lần/ngày.</w:t>
      </w:r>
    </w:p>
    <w:p w:rsidR="00826F00" w:rsidRDefault="00826F00" w:rsidP="00826F00">
      <w:pPr>
        <w:pStyle w:val="NormalWeb"/>
        <w:shd w:val="clear" w:color="auto" w:fill="FFFFFF"/>
        <w:rPr>
          <w:color w:val="000000"/>
        </w:rPr>
      </w:pPr>
      <w:r>
        <w:rPr>
          <w:color w:val="000000"/>
        </w:rPr>
        <w:t>- Sodium valproate 300-1000 mg 2 lần/ngày.</w:t>
      </w:r>
    </w:p>
    <w:p w:rsidR="00826F00" w:rsidRDefault="00826F00" w:rsidP="00826F00">
      <w:pPr>
        <w:pStyle w:val="NormalWeb"/>
        <w:shd w:val="clear" w:color="auto" w:fill="FFFFFF"/>
        <w:rPr>
          <w:color w:val="000000"/>
        </w:rPr>
      </w:pPr>
      <w:r>
        <w:rPr>
          <w:color w:val="000000"/>
        </w:rPr>
        <w:t>- Gabapentin 900-2500 mg/ngày.</w:t>
      </w:r>
    </w:p>
    <w:p w:rsidR="00826F00" w:rsidRDefault="00826F00" w:rsidP="00826F00">
      <w:pPr>
        <w:pStyle w:val="NormalWeb"/>
        <w:shd w:val="clear" w:color="auto" w:fill="FFFFFF"/>
        <w:rPr>
          <w:color w:val="000000"/>
        </w:rPr>
      </w:pPr>
      <w:r>
        <w:rPr>
          <w:color w:val="000000"/>
        </w:rPr>
        <w:lastRenderedPageBreak/>
        <w:t>♦ Thuốc ức chế kênh calci:</w:t>
      </w:r>
    </w:p>
    <w:p w:rsidR="00826F00" w:rsidRDefault="00826F00" w:rsidP="00826F00">
      <w:pPr>
        <w:pStyle w:val="NormalWeb"/>
        <w:shd w:val="clear" w:color="auto" w:fill="FFFFFF"/>
        <w:rPr>
          <w:color w:val="000000"/>
        </w:rPr>
      </w:pPr>
      <w:r>
        <w:rPr>
          <w:color w:val="000000"/>
        </w:rPr>
        <w:t>- Verapamil 180-320 mg/ngày.</w:t>
      </w:r>
    </w:p>
    <w:p w:rsidR="00826F00" w:rsidRDefault="00826F00" w:rsidP="00826F00">
      <w:pPr>
        <w:pStyle w:val="NormalWeb"/>
        <w:shd w:val="clear" w:color="auto" w:fill="FFFFFF"/>
        <w:rPr>
          <w:color w:val="000000"/>
        </w:rPr>
      </w:pPr>
      <w:r>
        <w:rPr>
          <w:color w:val="000000"/>
        </w:rPr>
        <w:t>- Flunarizine (sibelium) 5-10 mg/ngày.</w:t>
      </w:r>
    </w:p>
    <w:p w:rsidR="00826F00" w:rsidRDefault="00826F00" w:rsidP="00826F00">
      <w:pPr>
        <w:pStyle w:val="NormalWeb"/>
        <w:shd w:val="clear" w:color="auto" w:fill="FFFFFF"/>
        <w:rPr>
          <w:color w:val="000000"/>
        </w:rPr>
      </w:pPr>
      <w:r>
        <w:rPr>
          <w:color w:val="000000"/>
        </w:rPr>
        <w:t>♦ Thuốc chống trầm cảm: amitryptilin 10-50 mg/ngày</w:t>
      </w:r>
    </w:p>
    <w:p w:rsidR="00826F00" w:rsidRDefault="00826F00" w:rsidP="00826F00">
      <w:pPr>
        <w:pStyle w:val="NormalWeb"/>
        <w:shd w:val="clear" w:color="auto" w:fill="FFFFFF"/>
        <w:rPr>
          <w:color w:val="000000"/>
        </w:rPr>
      </w:pPr>
      <w:r>
        <w:rPr>
          <w:color w:val="000000"/>
        </w:rPr>
        <w:t>♦ Thuốc ức chế MAO: phenelzine 15 mg 3 lần/ngày.</w:t>
      </w:r>
    </w:p>
    <w:p w:rsidR="00826F00" w:rsidRDefault="00826F00" w:rsidP="00826F00">
      <w:pPr>
        <w:pStyle w:val="style3"/>
        <w:shd w:val="clear" w:color="auto" w:fill="FFFFFF"/>
        <w:rPr>
          <w:b/>
          <w:bCs/>
          <w:color w:val="E80000"/>
        </w:rPr>
      </w:pPr>
      <w:r>
        <w:rPr>
          <w:b/>
          <w:bCs/>
          <w:color w:val="E80000"/>
        </w:rPr>
        <w:t>D. Điều Trị Hỗ Trợ:</w:t>
      </w:r>
    </w:p>
    <w:p w:rsidR="00826F00" w:rsidRDefault="00826F00" w:rsidP="00826F00">
      <w:pPr>
        <w:pStyle w:val="NormalWeb"/>
        <w:shd w:val="clear" w:color="auto" w:fill="FFFFFF"/>
        <w:rPr>
          <w:color w:val="000000"/>
        </w:rPr>
      </w:pPr>
      <w:r>
        <w:rPr>
          <w:color w:val="000000"/>
        </w:rPr>
        <w:t>♦ Sinh hoạt điều độ.</w:t>
      </w:r>
    </w:p>
    <w:p w:rsidR="00826F00" w:rsidRDefault="00826F00" w:rsidP="00826F00">
      <w:pPr>
        <w:pStyle w:val="NormalWeb"/>
        <w:shd w:val="clear" w:color="auto" w:fill="FFFFFF"/>
        <w:rPr>
          <w:color w:val="000000"/>
        </w:rPr>
      </w:pPr>
      <w:r>
        <w:rPr>
          <w:color w:val="000000"/>
        </w:rPr>
        <w:t>♦ Chế độ ăn tránh bột ngọt, thức ăn có độ cồn.</w:t>
      </w:r>
    </w:p>
    <w:p w:rsidR="003C61D2" w:rsidRPr="00E632EF" w:rsidRDefault="003C61D2" w:rsidP="00E632EF"/>
    <w:sectPr w:rsidR="003C61D2" w:rsidRPr="00E632EF" w:rsidSect="005E7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32EF"/>
    <w:rsid w:val="003C61D2"/>
    <w:rsid w:val="005E77C0"/>
    <w:rsid w:val="00826F00"/>
    <w:rsid w:val="00E6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26F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854770">
      <w:bodyDiv w:val="1"/>
      <w:marLeft w:val="0"/>
      <w:marRight w:val="0"/>
      <w:marTop w:val="0"/>
      <w:marBottom w:val="0"/>
      <w:divBdr>
        <w:top w:val="none" w:sz="0" w:space="0" w:color="auto"/>
        <w:left w:val="none" w:sz="0" w:space="0" w:color="auto"/>
        <w:bottom w:val="none" w:sz="0" w:space="0" w:color="auto"/>
        <w:right w:val="none" w:sz="0" w:space="0" w:color="auto"/>
      </w:divBdr>
    </w:div>
    <w:div w:id="557129364">
      <w:bodyDiv w:val="1"/>
      <w:marLeft w:val="0"/>
      <w:marRight w:val="0"/>
      <w:marTop w:val="0"/>
      <w:marBottom w:val="0"/>
      <w:divBdr>
        <w:top w:val="none" w:sz="0" w:space="0" w:color="auto"/>
        <w:left w:val="none" w:sz="0" w:space="0" w:color="auto"/>
        <w:bottom w:val="none" w:sz="0" w:space="0" w:color="auto"/>
        <w:right w:val="none" w:sz="0" w:space="0" w:color="auto"/>
      </w:divBdr>
    </w:div>
    <w:div w:id="853614672">
      <w:bodyDiv w:val="1"/>
      <w:marLeft w:val="0"/>
      <w:marRight w:val="0"/>
      <w:marTop w:val="0"/>
      <w:marBottom w:val="0"/>
      <w:divBdr>
        <w:top w:val="none" w:sz="0" w:space="0" w:color="auto"/>
        <w:left w:val="none" w:sz="0" w:space="0" w:color="auto"/>
        <w:bottom w:val="none" w:sz="0" w:space="0" w:color="auto"/>
        <w:right w:val="none" w:sz="0" w:space="0" w:color="auto"/>
      </w:divBdr>
    </w:div>
    <w:div w:id="1315446944">
      <w:bodyDiv w:val="1"/>
      <w:marLeft w:val="0"/>
      <w:marRight w:val="0"/>
      <w:marTop w:val="0"/>
      <w:marBottom w:val="0"/>
      <w:divBdr>
        <w:top w:val="none" w:sz="0" w:space="0" w:color="auto"/>
        <w:left w:val="none" w:sz="0" w:space="0" w:color="auto"/>
        <w:bottom w:val="none" w:sz="0" w:space="0" w:color="auto"/>
        <w:right w:val="none" w:sz="0" w:space="0" w:color="auto"/>
      </w:divBdr>
    </w:div>
    <w:div w:id="1366254755">
      <w:bodyDiv w:val="1"/>
      <w:marLeft w:val="0"/>
      <w:marRight w:val="0"/>
      <w:marTop w:val="0"/>
      <w:marBottom w:val="0"/>
      <w:divBdr>
        <w:top w:val="none" w:sz="0" w:space="0" w:color="auto"/>
        <w:left w:val="none" w:sz="0" w:space="0" w:color="auto"/>
        <w:bottom w:val="none" w:sz="0" w:space="0" w:color="auto"/>
        <w:right w:val="none" w:sz="0" w:space="0" w:color="auto"/>
      </w:divBdr>
    </w:div>
    <w:div w:id="1424645184">
      <w:bodyDiv w:val="1"/>
      <w:marLeft w:val="0"/>
      <w:marRight w:val="0"/>
      <w:marTop w:val="0"/>
      <w:marBottom w:val="0"/>
      <w:divBdr>
        <w:top w:val="none" w:sz="0" w:space="0" w:color="auto"/>
        <w:left w:val="none" w:sz="0" w:space="0" w:color="auto"/>
        <w:bottom w:val="none" w:sz="0" w:space="0" w:color="auto"/>
        <w:right w:val="none" w:sz="0" w:space="0" w:color="auto"/>
      </w:divBdr>
    </w:div>
    <w:div w:id="1588029358">
      <w:bodyDiv w:val="1"/>
      <w:marLeft w:val="0"/>
      <w:marRight w:val="0"/>
      <w:marTop w:val="0"/>
      <w:marBottom w:val="0"/>
      <w:divBdr>
        <w:top w:val="none" w:sz="0" w:space="0" w:color="auto"/>
        <w:left w:val="none" w:sz="0" w:space="0" w:color="auto"/>
        <w:bottom w:val="none" w:sz="0" w:space="0" w:color="auto"/>
        <w:right w:val="none" w:sz="0" w:space="0" w:color="auto"/>
      </w:divBdr>
    </w:div>
    <w:div w:id="18729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2019-01-28T08:37:00Z</dcterms:created>
  <dcterms:modified xsi:type="dcterms:W3CDTF">2019-02-14T00:20:00Z</dcterms:modified>
</cp:coreProperties>
</file>