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PHÁC ĐỒ ĐIỀU TRỊ NHỌT ỐNG TAI NGOÀI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 do nhóm Staphylococus xâm nhập vào tuyến bã nhờn và nang lông ở ống tai ngoài.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Những chấn thương nhẹ (ngoáy tai) hoặc eczêma, hoặc chảy mủ tai là nguyên nhân khởi phát của bệnh. Nhọt ống tai cũng hay gặp ở những thể địa suy kẽm hoặc ở những người đái tháo đường.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TRIỆU CHỨNG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Đau tai, đau tỏa lan ra vùng thái dương, gáy...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Đau khi há mồm, nhai hoặc khi ấn vào vành tai Thính lực vẫn bình thường hoặc giảm nhẹ.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Soi tai nốt gờ màu đỏ hồng, chạm vào đau, da chung quanh bị phù nề, lòng ống tai bị thu hẹp, màng nhĩ khó xem được.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Một số biến chứng thường gặp: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-Viêm hạch sau tai -Viêm hạch chung quanh tai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ĐIỀU TRỊ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Trong giai đoạn sưng nề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-    Dùng kháng sinh, kháng viêm, giảm đau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-    Nhỏ tai với kháng sinh kết hợp kháng viêm (Dexacol, Quinobact, Candibiotic...)</w:t>
      </w:r>
    </w:p>
    <w:p w:rsidR="005473B5" w:rsidRPr="005473B5" w:rsidRDefault="005473B5" w:rsidP="00547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3B5">
        <w:rPr>
          <w:rFonts w:ascii="Times New Roman" w:eastAsia="Times New Roman" w:hAnsi="Times New Roman" w:cs="Times New Roman"/>
          <w:color w:val="000000"/>
          <w:sz w:val="24"/>
          <w:szCs w:val="24"/>
        </w:rPr>
        <w:t>Có thể chích rạch nếu nhọt ống tai mưng mủ, qua gay tê tại chổ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5849"/>
      </w:tblGrid>
      <w:tr w:rsidR="005473B5" w:rsidRPr="005473B5" w:rsidTr="005473B5">
        <w:trPr>
          <w:tblCellSpacing w:w="15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sinh:</w:t>
            </w:r>
          </w:p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 các loại sau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Augmentine</w:t>
            </w:r>
          </w:p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Cefuroxime(Zinnat; Zinmax)</w:t>
            </w:r>
          </w:p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  Cefixime (Cexim;...)</w:t>
            </w:r>
          </w:p>
        </w:tc>
      </w:tr>
      <w:tr w:rsidR="005473B5" w:rsidRPr="005473B5" w:rsidTr="00547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viêm: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Steroide:</w:t>
            </w:r>
          </w:p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Prednisolone 5mg: +Methylprednisolone(Medrol4-16mg)</w:t>
            </w:r>
          </w:p>
        </w:tc>
      </w:tr>
      <w:tr w:rsidR="005473B5" w:rsidRPr="005473B5" w:rsidTr="005473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đau: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473B5" w:rsidRPr="005473B5" w:rsidRDefault="005473B5" w:rsidP="00547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Paracetamol 30 -40mg/kg/24giờ</w:t>
            </w:r>
          </w:p>
        </w:tc>
      </w:tr>
    </w:tbl>
    <w:p w:rsidR="00C869B3" w:rsidRDefault="00C869B3"/>
    <w:sectPr w:rsidR="00C8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73B5"/>
    <w:rsid w:val="005473B5"/>
    <w:rsid w:val="00C8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4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2019-02-12T13:51:00Z</dcterms:created>
  <dcterms:modified xsi:type="dcterms:W3CDTF">2019-02-12T13:51:00Z</dcterms:modified>
</cp:coreProperties>
</file>