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1E0099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ĐIỀU TRỊ RỐI LOẠN ĐIỆN GIẢI Ở TRẺ EM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ĐẠI CƯƠNG: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Nguyên nhân rối loạn nước điện giải ở trẻ em thường do tiêu chảy, nôn ói hay nuôi ăn qua đường tĩnh mạch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Khi có rối loạn điện giải, bệnh sử, khám lâm sàng, xét nghiệm cần chú ý tới các yếu tố sau: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Rối loạn điện giải là tăng hay giảm.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Tình trạng huyết động học, tri giác.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lý hiện tại, dịch nhập, dịch xuất.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Kết quả ion đồ phù hợp lâm sàng.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Các dạng dịch truyền tĩnh mạch thường dùng: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717"/>
        <w:gridCol w:w="717"/>
        <w:gridCol w:w="717"/>
        <w:gridCol w:w="812"/>
      </w:tblGrid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Lactate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meq/L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meq/L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meq/L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meq/L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Natri Chlorua 0, 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Natri Chlorua 0, 45% in Dextrose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Natri Chlorua 0, 2% in Dextrose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Lactate Ringer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Lactate Ringer in Dextrose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Các dung dịch ưu trương: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1"/>
      </w:tblGrid>
      <w:tr w:rsidR="001E0099" w:rsidRPr="001E0099" w:rsidTr="001E0099">
        <w:trPr>
          <w:tblCellSpacing w:w="15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 dịch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Nồng độ điện giải</w:t>
            </w:r>
          </w:p>
        </w:tc>
      </w:tr>
      <w:tr w:rsidR="001E0099" w:rsidRPr="001E0099" w:rsidTr="001E00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Natri Chlorua 3%</w:t>
            </w:r>
          </w:p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 Chlorua 10%</w:t>
            </w:r>
          </w:p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 Gluconate 10%</w:t>
            </w:r>
          </w:p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 Chlorua 10%</w:t>
            </w:r>
          </w:p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Natri Bicarbonate 4,2%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mEq Na+ /ml</w:t>
            </w:r>
          </w:p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 mEqK+/ml</w:t>
            </w:r>
          </w:p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 mEq Ca++ /ml</w:t>
            </w:r>
          </w:p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 mEq Ca++ /ml</w:t>
            </w:r>
          </w:p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mEq Na+ /ml; 0,5 mEq HCO, - /ml</w:t>
            </w:r>
          </w:p>
        </w:tc>
      </w:tr>
    </w:tbl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RỐI LOẠN NATRI MÁU: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Hạ Natri máu: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Khi Natri máu &lt;135 mEq/1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Nhẹ: 130-134 mEq/1.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Trung bình: 120 - 129 mEq/1.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Nặng: &lt; 120 mEq/1.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Có triệu chứng khi &lt; 125 mEq/1.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2.1.1. Nguyên nhân: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Ngộ độc nước: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Tiêu chảy bù bằng nước thường, không dùng ORS.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Rửa dạ dày, thụt tháo một già dùng nước thường,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Bù dịch, nuôi ăn TM chỉ với Dextrose 5%.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 Suy thận, suy tim, tăng sinh tuyến thượng thận bẩm sinh.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Hội chứng tăng tiết ADH không thích hợp (trong tăng tiết ADH không thích hợp cần: hạn chế dịch % nhu cầu, dịch Natrichlorua 0,9% in Dextrose 5% thay cho dung dịch Natrichlorua 1,8% in Dextrose 5%)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lợi tiểu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2.1.2 Lâm sàng: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Lừ đừ, hôn mê, co giật nếu hạ Natri máu nặng (&lt;120 mEq/1).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2.1.3. Điều trị: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Nguyên tắc: Điều chỉnh hạNatri máu song song bồi hoàn thể tích dịch ngoài bào.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có sốc mất nước: Natri Chlorua 0,9% tốc độ 20 ml/kg/h truyền tĩnh mạch cho đến khi ổn đinh huyết động học.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có dấu hiệu mất nước nặng và natri &lt; 130mEq/l: Natrichloma 0, 9% in Dextrose 5% truyền tĩnh mạch theo phác đồ điều trị mất nước cho đến khi có chỉ định bù dịch bằng đường uống. Theo dõi ion đồ mỗi 4 giờ cho đến khi ổn định hoặc bù đường uống.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không sốc, không dấu hiệu mất nước nặng: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Hạ Natri máu nặng có nhiều biểu hiện thần kinh: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♦ Truyền Natri Chlorua 3% 4 ml/kg trong 30 phút (4 ml/kg Natrichlorua 3% tăng 3mmol/L)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♦ Sau đó kiểm ừa ion đồ, nếu Natri máu còn thấp thì lặp lại liều thứ 2 cho đến khi Natri máu đạt 125 mEq/1 tổng liều không quá 10 ml/kg.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Hạ Naữi máu không biểu hiện thần kinh: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♦ Điều chỉnh thường trong 48 giờ.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♦ Không tăng natri quá nhanh, không quá &lt; 0, 5 mEq/l/giờ.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♦ Lượng Natri thiếu cần bù:</w:t>
      </w:r>
    </w:p>
    <w:tbl>
      <w:tblPr>
        <w:tblW w:w="78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0"/>
      </w:tblGrid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+ </w:t>
            </w: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thiếu = </w:t>
            </w:r>
            <w:r w:rsidRPr="001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0,6 </w:t>
            </w: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 </w:t>
            </w:r>
            <w:r w:rsidRPr="001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 (kg) </w:t>
            </w: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 </w:t>
            </w:r>
            <w:r w:rsidRPr="001E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(135- Na+ đo được)</w:t>
            </w:r>
          </w:p>
        </w:tc>
      </w:tr>
    </w:tbl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♦ Na cho trong 24 giờ = Na thiếu + nhu cầu Natri.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♦ Lượng Natri theo nhu cầu: 3 mEq/ 100mL dịch.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♦ Cách dùng: 1/2 TTM trong 8 giờ đầu, 1/2 truyền trong 16 giờ kế tiếp.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♦ Nếu hạ Natri do quá tải hoặc do tiết ADH không thích hợp (Natri/ nước tiểu &gt; 20 mEq/1 và nồng độ Osmol máu thấp&lt; 280 mosm/l, Osmol nước tiểu cao &gt;100 mosm/l, tỉ trọng nước tiểu tăng &gt; 1020):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Không cần bù Natri (trừ khị hạ Natri máu có biểu hiện thần kinh)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Hạn chế dịch 50% nhu cầu.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Dịch Natrichlorua 0, 9% in Dextrose 5%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Furosemid 0, 5 mg/kg TM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♦ Nhu cầu dịch cơ bản: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3900"/>
      </w:tblGrid>
      <w:tr w:rsidR="001E0099" w:rsidRPr="001E0099" w:rsidTr="001E0099">
        <w:trPr>
          <w:tblCellSpacing w:w="15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 cầu dịch (ml/ngày)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x CN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1000+50x(CN-10)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&gt;20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1500+20x(CN-20)</w:t>
            </w:r>
          </w:p>
        </w:tc>
      </w:tr>
    </w:tbl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LƯU ĐỒ XỬ TRÍ HẠ NATRI MÁU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419600" cy="5476875"/>
            <wp:effectExtent l="0" t="0" r="0" b="9525"/>
            <wp:docPr id="1" name="Picture 1" descr="phác đồ xử trí hạ natri má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ác đồ xử trí hạ natri má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99" w:rsidRPr="001E0099" w:rsidRDefault="001E0099" w:rsidP="001E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2.2 Tăng Natri máu: khi Natri máu ≥ 150 mEq/L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Tăng natri máu trung bình: 150 - 169 mEq/L.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Tăng Natri máu nặng &gt;169 mEq/L.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Tăng Natri máu ít gặp ở trẻ em.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2.2.1. Nguyên nhân: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Tiêu chảy ở trẻ nhũ nhi chỉ bù bằng ORS.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Truyền quá nhiều dịch chứa Natri: Bicarbonate...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Đái tháo nhạt.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2.2.2. Lâm sàng: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Tăng natri máu nặng có biểu hiện thần kinh: lơ mơ, kích thích, tăng phản xạ gân xương, hôn mê, co giật.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2.2.3. Điều trị: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Nguyên tắc: Chỉ làm giảm Natri máu tốc độ chậm không quá 12 mEq/L/ ngày để tránh nguy cơ phù não.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có sốc mất nước: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Lactate Ringer 20 ml/kg/h truyền tĩnh mạch cho đến khi ổn định huyết động học. Sau đó truyền Dextrose 5% in salỉne 0,45%.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Tốc độ giảm natri máu không quá 0,5-1 mEq/L/giờ. Nếu tốc độ Natri máu giảm &gt; lmEq/L/giờ sẽ giảm tốc độ dịch truyền 25%.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Nếu nước tiểu tốt có thể truyền Dexừose 5% in saline 0,2%.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không sốc: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Tránh hạ Natri máu quá nhanh sẽ có nguy cơ phù não.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Dung dịch được chọn là Dextrose 5% in saline 0,2%.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Nếu thể tích dịch ngoại bào bình thường có thể cho Furosemide 1 mg/kg TM hoặc TB lần đầu và lắp tại mỗi 6 giờ nếu cần.</w:t>
      </w:r>
    </w:p>
    <w:p w:rsidR="001E0099" w:rsidRPr="001E0099" w:rsidRDefault="001E0099" w:rsidP="001E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RỐI LOẠN KALI MÁU: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Hạ Kali máu: </w:t>
      </w: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Khỉ Kali máu nhỏ hơn 3,5 mEq/L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3.1.1. Nguyên nhân: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Tiêu chảy, ói.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Dần lưu dạ dày ruột, dịch mật.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lợi tiểu, corticoids.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Nhiễm Ketones trong tiểu đường.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3.1.2. Lâm sàng: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Liệt ruột, bụng chướng.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Nặng: yếu liệt chi, liệt cơ hô hấp, rối loạn nhịp tim: Blốc nhĩ thất.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ECG: ST xẹp, T giảm biên độ, xuất hiện song u, Blốc nhĩ thất, ngoại tâm thu thất.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3.1.3. Điều trị: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Nguyên tắc: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Không có công thức chung để điều chỉnh hạ Kali máu, do Kali là ion nội bào và ảnh hưởng bởi tình ửạng toan kiềm.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Cần theo dõi sát ion đồ và ECG trong quá trình điều chỉnh.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Hạ Kali máu không yếu liệt cơ hô hấp, không rối loạn nhịp tim: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Bù kali bằng đường uống.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Hoặc bù bằng đường tĩnh mạch: Nồng độ Kali trong dịch truyền tối đa 40 mEq/1. Tốc độ truyền tối đa 0,3 mEq/kg/giờ.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Theo dõi ion đồ và ECG.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Hạ Kali máu nặng &lt; 2mEq/L có rối loạn nhịp tim, liệt cơ hô hấp: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Bù bằng đường tĩnh mạch: KC1 pha trong dịch truyền, nồng độ Kali tối đa 80 mEq/L.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Tốc độ truyền 0, 5 mEq/kg/giờ, tối đa 1 mEq/kg/giờ.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Truyền 0,5 - 1 mEq/kg sẽ tăng kali máu từ 0,5 - 1 mEq/L.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Phải dùng máy truyền dịch hoặc bơm tiêm.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Theo dõi sát ion đồ và EGG, monitoring theo dõi nhịp tim trong suốt thòi gian bù Kali.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Tăng Kali máu: </w:t>
      </w: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Khi Kali máu &gt; 5 mEq/1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3.2.1. Nguyên nhân: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Suy thận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Toan huyết Tán huyết, hủy cơ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3.2.2. Triệu chứng: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Yếu cơ.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ECG: Sóng T cao nhọn, QRS dãn, kéo dài PR, rối loạn nhịp thất.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3.2.3. Điều trị: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Nguyên tắc: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Tất cả các điều trị đều có tính chất tạm thời.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Lấy bớt Kali khi có thể.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Tại tế bào: dùng thuốc đối kháng tác dụng kali tại tế bào.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cụ thể: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Kali máu &gt;6 mEq/L, không rối loạn nhịp tim: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Kayexalate 1 g/kg pha với Sorbitol 70% 3 mL/kg (uống)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Hay pha trong 10 mL/kg nước thụt tháo mỗi 4-6 giờ.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Monitor nhịp tim, thử ion đồ mỗi 6 giờ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Kali máu &gt; 6 mEq/1, có rối loạn nhịp tim: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Calcium gluconate 10% 0, 5 mL/kg hay Calci chlorua 10% 0, 2 mL/kg TMC trong 3-5 phút (pha loãng gấp đôi hay gấp 5 lần thể tích)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Glucose 30% 2 mL/kg TMC ± Insulin 0, 1 Ul/kg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Sodium bicarbonate 7.5% 1-2 mL/kg TMC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Resine trao đổi ion: Kayexalate.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Truyền Salbutamol.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Lọc thận hay thẩm phân phúc mạc: thất bại điều trị nội khoa.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HẠ CALCI: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Định nghĩa: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Trong cơ thể, calcium ion hóa chiếm 40% Calcium toàn phần và giữ nhiệm vụ điều hòa chức năng của các enzyme, ổn định màng thần kinh cơ, tiến trình đông máu và tạo xương.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Toan máu sẽ tăng và ngược lại kiềm máu sẽ giảm calci ion hóa gây co giật. Bình thường, nồng độ calci máu toàn phần dưới 4, 7 - 5, 2 mEq/L.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Hạ calci máu nhẹ khi calci ion hóa từ 0, 8 - 1 mmol/L (1.6-2 mEq/L).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Hạ calci máu nặng khi calci ion hóa dưới 0, 8 mmol/L (1.6mEq/L).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Nguyên nhân: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Thường gặp ở trẻ sơ sinh hơn trẻ lớn.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Thiếu sinh tố D.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Hội chứng ruột ngắn.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Suy cận giáp.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Kiềm hô hấp do thở nhanh.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Lâm sàng: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Kích thích, bú kém, nôn ói, co thắt thanh quản, tetany, co giật, dấu Troussau và Chvostek.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trị: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ban đầu: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Tăng thông khí: cho bệnh nhân thở chậm lại, hay qua mask có túi dự trữ, mục đích là cho bệnh nhân thở lại một phần C0</w:t>
      </w: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 của bệnh nhân để làm giảm pH, vì thế sẽ làm tăng Canxi ion hóa trong máu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Nếu không do tăng thông khí: Calcium Gluconate 10% 0.5 - 1 ml/kg TMC trong 1-2 phút (tiêm tĩnh mạch nên pha loãng gấp đôi hoặc Calci Chlorua 10 % 0.1 - 0.2 ml/kg, tối đa Calci Chlorua 10% 2- 5 ml/ liều TMC trong 1-2 phút (pha loãng Calcium Chlorua gấp 5 lần thể tích).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Nếu co giật không đáp ứng cần loại trừ hạ Magne máu.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o Nên theo dõi thoát mạch hoại tử nơi tiêm, và điện tim trong khi tiêm tĩnh mạch Calci để phát hiện rối loạn nhịp nếu có.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tiếp theo: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Truyền Calci liên tục Calcium Chlorua 50 - 100 mg/kg/ngày (pha 2g dung dịch Calci Chlorua 10% trong 1 lít dịch)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Uống Calcium Carbonate, Lactate hoặc Phosphate 200 - 600 mg/lần </w:t>
      </w:r>
      <w:r w:rsidRPr="001E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 </w:t>
      </w: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3 - 4 lần/ ngày.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Ket hợp Magne Sulfate nếu cần (giảm Calci thường kèm giảm Magnesium). Cho thêm vitamin D trong còi xương liều 5000 đơn vị/ ngày.</w:t>
      </w:r>
    </w:p>
    <w:p w:rsidR="001E0099" w:rsidRPr="001E0099" w:rsidRDefault="001E0099" w:rsidP="001E0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099">
        <w:rPr>
          <w:rFonts w:ascii="Times New Roman" w:eastAsia="Times New Roman" w:hAnsi="Times New Roman" w:cs="Times New Roman"/>
          <w:color w:val="000000"/>
          <w:sz w:val="24"/>
          <w:szCs w:val="24"/>
        </w:rPr>
        <w:t>- Bảng thành phần Calci nguyên tố trong một số dung dịch thường dùng: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825"/>
      </w:tblGrid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phần Calci nguyên tố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 Gluconate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lml = 9mg = 0.45 mEq</w:t>
            </w:r>
          </w:p>
        </w:tc>
      </w:tr>
      <w:tr w:rsidR="001E0099" w:rsidRPr="001E0099" w:rsidTr="001E00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 Chloride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099" w:rsidRPr="001E0099" w:rsidRDefault="001E0099" w:rsidP="001E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lml = 27 mg = 1.36 mEq</w:t>
            </w:r>
          </w:p>
        </w:tc>
      </w:tr>
    </w:tbl>
    <w:p w:rsidR="00A55C8D" w:rsidRDefault="00A55C8D">
      <w:bookmarkStart w:id="0" w:name="_GoBack"/>
      <w:bookmarkEnd w:id="0"/>
    </w:p>
    <w:sectPr w:rsidR="00A5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A4"/>
    <w:rsid w:val="001E0099"/>
    <w:rsid w:val="00A432A4"/>
    <w:rsid w:val="00A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5D53C-AB72-4F15-BBBA-B64D93EB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2019-02-17T06:16:00Z</dcterms:created>
  <dcterms:modified xsi:type="dcterms:W3CDTF">2019-02-17T06:17:00Z</dcterms:modified>
</cp:coreProperties>
</file>