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D1" w:rsidRDefault="00B943D1" w:rsidP="00B943D1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CHOÁNG NHIỄM TRÙNG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ĐẠI CƯƠNG: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Nhiễm trùng, nhiễm trùng nặng, choáng nhiễm trùng là tình trạng viêm do nhiễm trùng hệ thống. Nguyên nhân thường gặp do các vi khuẩn Gram âm, Staphylococci, Meningococci.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Các triệu chứng thường bắt đầu với sốt, lạnh run, tụt HA, thiểu niệu, rối loạn tri giác. Suy đa tạng có thể xảy ra bao gồm: phổi, thận, gan, tiêu hóa, máu...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Điều trị gồm bù dịch tích cực, kháng sinh, hỗ trợ khác. Các khái niệm: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Hội chứng đáp ứng viêm toàn thân (SIRS: Systemic inílammatory response syndrome): Có &gt; 2 trong 4 dấu hiệu: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Thân nhiệt &gt; 38°C hoặc &lt;36</w:t>
      </w:r>
      <w:r>
        <w:rPr>
          <w:color w:val="000000"/>
          <w:vertAlign w:val="superscript"/>
        </w:rPr>
        <w:t>o</w:t>
      </w:r>
      <w:r>
        <w:rPr>
          <w:color w:val="000000"/>
        </w:rPr>
        <w:t>C.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Nhịp tim &gt; 90 lần/ phút.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Hô hấp &gt; 20 lần/ phút, PaCO</w:t>
      </w:r>
      <w:r>
        <w:rPr>
          <w:color w:val="000000"/>
          <w:vertAlign w:val="subscript"/>
        </w:rPr>
        <w:t>2</w:t>
      </w:r>
      <w:r>
        <w:rPr>
          <w:color w:val="000000"/>
        </w:rPr>
        <w:t> &lt; 32mmHg.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BC máu: &gt;12.000 / mm</w:t>
      </w:r>
      <w:r>
        <w:rPr>
          <w:color w:val="000000"/>
          <w:vertAlign w:val="superscript"/>
        </w:rPr>
        <w:t>3</w:t>
      </w:r>
      <w:r>
        <w:rPr>
          <w:color w:val="000000"/>
        </w:rPr>
        <w:t> , hoặc &lt;4.000 / mm</w:t>
      </w:r>
      <w:r>
        <w:rPr>
          <w:color w:val="000000"/>
          <w:vertAlign w:val="superscript"/>
        </w:rPr>
        <w:t>3</w:t>
      </w:r>
      <w:r>
        <w:rPr>
          <w:color w:val="000000"/>
        </w:rPr>
        <w:t> , hoặc &gt; 10% BC non).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Nhiễm trùng huyết (Sepsis): SIRS + xác định có nhiễm trùng hoặc nghi ngờ.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Nhiễm trùng huyết nặng (Severe sepsis):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Gồm: Nhiễm trùng huyết + Suy 1 hay nhiều tạng, gồm: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Suy hệ tim mạch: HA </w:t>
      </w:r>
      <w:r>
        <w:rPr>
          <w:color w:val="000000"/>
          <w:vertAlign w:val="subscript"/>
        </w:rPr>
        <w:t>max</w:t>
      </w:r>
      <w:r>
        <w:rPr>
          <w:color w:val="000000"/>
        </w:rPr>
        <w:t> &lt;90 mmHg, hoặc giảm &lt;40 mmHg so với HA </w:t>
      </w:r>
      <w:r>
        <w:rPr>
          <w:color w:val="000000"/>
          <w:vertAlign w:val="subscript"/>
        </w:rPr>
        <w:t>max</w:t>
      </w:r>
      <w:r>
        <w:rPr>
          <w:color w:val="000000"/>
        </w:rPr>
        <w:t>trước đó, hoặc HA </w:t>
      </w:r>
      <w:r>
        <w:rPr>
          <w:color w:val="000000"/>
          <w:vertAlign w:val="subscript"/>
        </w:rPr>
        <w:t>mean</w:t>
      </w:r>
      <w:r>
        <w:rPr>
          <w:color w:val="000000"/>
        </w:rPr>
        <w:t> &lt;60 mmHg.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Suy thận: thiểu niệu (nước tiểu &lt;0,5 ml/kg/giờ);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Suy hô hấp: hạ oxy máu, tổn thương phổi cấp (Pa0</w:t>
      </w:r>
      <w:r>
        <w:rPr>
          <w:color w:val="000000"/>
          <w:vertAlign w:val="subscript"/>
        </w:rPr>
        <w:t>2</w:t>
      </w:r>
      <w:r>
        <w:rPr>
          <w:color w:val="000000"/>
        </w:rPr>
        <w:t>/ Fi0</w:t>
      </w:r>
      <w:r>
        <w:rPr>
          <w:color w:val="000000"/>
          <w:vertAlign w:val="subscript"/>
        </w:rPr>
        <w:t>2</w:t>
      </w:r>
      <w:r>
        <w:rPr>
          <w:color w:val="000000"/>
        </w:rPr>
        <w:t> &lt;300).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Rối loạn đông máu.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Choáng nhiễm trùng (Septic shock): Nhiễm trùng huyết nặng kèm tụt huyết áp.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CHẨN ĐOÁN CHOÁNG NHIỄM TRÙNG: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LÂM SÀNG: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1.1. Giai Đoạn Sớm: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Giảm HA;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Tăng thông khí;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Da ấm, khô;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Sốt (có thể không biểu hiện ở BN lớn tuổi hay suy kiệt, 1 số BN biểu hiện giảm thân nhiệt);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Lạnh run;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Cận lâm sàng: Tăng bạch cầu hay giảm bạch cầu.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1.2. Giai Đoạn Muộn: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HA tụt, kẹp;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Da lạnh;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Thiểu niệu;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Toan chuyển hóa (do tăng lactic acid), DIC, rối loạn chức năng gan, suy thận...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VI SINH: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Soi nhuộm Gram, cấy máu và cấy bệnh phẩm từ các ổ nhiễm trùng - Làm kháng sinh đồ.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Phải cấy ít nhất 2 mẫu máu, lấy ở 2 vi trí tỉnh mạch khác nhau.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ĐIỀU TRỊ CHOÁNG NHIỄM TRÙNG: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Bù dịch tích cực;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Kháng sinh thích hợp, theo kết quả KSĐ;</w:t>
      </w:r>
    </w:p>
    <w:p w:rsidR="00B943D1" w:rsidRDefault="00B943D1" w:rsidP="00B943D1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Xử trí các biến chứng nếu có.</w:t>
      </w:r>
    </w:p>
    <w:p w:rsidR="00B943D1" w:rsidRDefault="00B943D1" w:rsidP="00B943D1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PHÁC ĐỒ ĐIỀU TRỊ SỐC NHIỄM TRÙNG</w:t>
      </w:r>
    </w:p>
    <w:p w:rsidR="00000000" w:rsidRDefault="00B943D1">
      <w:r>
        <w:rPr>
          <w:noProof/>
        </w:rPr>
        <w:lastRenderedPageBreak/>
        <w:drawing>
          <wp:inline distT="0" distB="0" distL="0" distR="0">
            <wp:extent cx="5334000" cy="8181975"/>
            <wp:effectExtent l="19050" t="0" r="0" b="0"/>
            <wp:docPr id="1" name="Picture 1" descr="PHÃC Äá» ÄIá»U TRá» Sá»C NHIá»M TRÃ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ÃC Äá» ÄIá»U TRá» Sá»C NHIá»M TRÃ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3D1" w:rsidRPr="00B943D1" w:rsidRDefault="00B943D1" w:rsidP="00B943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943D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lastRenderedPageBreak/>
        <w:t>PHỤ LỤC:</w:t>
      </w:r>
    </w:p>
    <w:p w:rsidR="00B943D1" w:rsidRPr="00B943D1" w:rsidRDefault="00B943D1" w:rsidP="00B943D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</w:pPr>
      <w:r w:rsidRPr="00B943D1">
        <w:rPr>
          <w:rFonts w:ascii="Times New Roman" w:eastAsia="Times New Roman" w:hAnsi="Times New Roman" w:cs="Times New Roman"/>
          <w:b/>
          <w:bCs/>
          <w:color w:val="E80000"/>
          <w:sz w:val="24"/>
          <w:szCs w:val="24"/>
        </w:rPr>
        <w:t>BẢNG 1 : TÁC DỤNG DƯỢC LÝ MỘT SỐ THUỐC ADRENERGIC CHÍNH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4"/>
        <w:gridCol w:w="1239"/>
        <w:gridCol w:w="1239"/>
        <w:gridCol w:w="1239"/>
        <w:gridCol w:w="2649"/>
      </w:tblGrid>
      <w:tr w:rsidR="00B943D1" w:rsidRPr="00B943D1" w:rsidTr="00B943D1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Thuốc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ADRENERGIC RECEPTORS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β2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 NERGIC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ADRENALIN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0,1-0,4 µg/kg/ph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0,4 µg/kg/ph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NORADRENALIN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3 µg/kg/ph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3-10 µg/kg/ph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&gt; 10 µg/kg/ph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B943D1" w:rsidRPr="00B943D1" w:rsidTr="00B943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DOBUTAMIN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+++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943D1" w:rsidRPr="00B943D1" w:rsidRDefault="00B943D1" w:rsidP="00B943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43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943D1" w:rsidRDefault="00B943D1"/>
    <w:sectPr w:rsidR="00B94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943D1"/>
    <w:rsid w:val="00B9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B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94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3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943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2019-02-13T05:05:00Z</dcterms:created>
  <dcterms:modified xsi:type="dcterms:W3CDTF">2019-02-13T05:06:00Z</dcterms:modified>
</cp:coreProperties>
</file>