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4F" w:rsidRPr="0077594F" w:rsidRDefault="0077594F" w:rsidP="0077594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77594F">
        <w:rPr>
          <w:rFonts w:ascii="Times New Roman" w:eastAsia="Times New Roman" w:hAnsi="Times New Roman" w:cs="Times New Roman"/>
          <w:b/>
          <w:bCs/>
          <w:color w:val="E80000"/>
          <w:kern w:val="36"/>
          <w:sz w:val="21"/>
        </w:rPr>
        <w:t>HÁC ĐỒ ĐIỀU TRỊ</w:t>
      </w:r>
      <w:r w:rsidRPr="0077594F">
        <w:rPr>
          <w:rFonts w:ascii="Times New Roman" w:eastAsia="Times New Roman" w:hAnsi="Times New Roman" w:cs="Times New Roman"/>
          <w:b/>
          <w:bCs/>
          <w:color w:val="E80000"/>
          <w:kern w:val="36"/>
          <w:sz w:val="21"/>
          <w:szCs w:val="21"/>
        </w:rPr>
        <w:t> CHÀM ỐNG TAI NGOÀI (ECZEMA)</w:t>
      </w:r>
    </w:p>
    <w:p w:rsidR="0077594F" w:rsidRPr="0077594F" w:rsidRDefault="0077594F" w:rsidP="007759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Thường gặp ở trẻ nhỏ.</w:t>
      </w:r>
    </w:p>
    <w:p w:rsidR="0077594F" w:rsidRPr="0077594F" w:rsidRDefault="0077594F" w:rsidP="007759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7594F">
        <w:rPr>
          <w:rFonts w:ascii="Times New Roman" w:eastAsia="Times New Roman" w:hAnsi="Times New Roman" w:cs="Times New Roman"/>
          <w:b/>
          <w:bCs/>
          <w:color w:val="000000"/>
          <w:sz w:val="27"/>
          <w:szCs w:val="27"/>
        </w:rPr>
        <w:t>NGUYÊN NHÂN</w:t>
      </w:r>
    </w:p>
    <w:p w:rsidR="0077594F" w:rsidRPr="0077594F" w:rsidRDefault="0077594F" w:rsidP="007759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Do mủ, thường mủ nhầy, chảy thường xuyên hay ứ đọng mủ lâu. Chàm từ ống tai lan ra vành tai.</w:t>
      </w:r>
    </w:p>
    <w:p w:rsidR="0077594F" w:rsidRPr="0077594F" w:rsidRDefault="0077594F" w:rsidP="007759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Do dị ứng, chàm có thể từ đầu, cổ lan đến vành tai và ống tai ngoài.</w:t>
      </w:r>
    </w:p>
    <w:p w:rsidR="0077594F" w:rsidRPr="0077594F" w:rsidRDefault="0077594F" w:rsidP="007759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7594F">
        <w:rPr>
          <w:rFonts w:ascii="Times New Roman" w:eastAsia="Times New Roman" w:hAnsi="Times New Roman" w:cs="Times New Roman"/>
          <w:b/>
          <w:bCs/>
          <w:color w:val="000000"/>
          <w:sz w:val="27"/>
          <w:szCs w:val="27"/>
        </w:rPr>
        <w:t>CHẨN ĐOÁN</w:t>
      </w:r>
    </w:p>
    <w:p w:rsidR="0077594F" w:rsidRPr="0077594F" w:rsidRDefault="0077594F" w:rsidP="007759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Da vùng tai ngoài ngứa, mẩn đỏ, mọc các mụn phỏng nhỏ chứa dịch nhầy trong. Các mụn phỏng vỡ thành các vẩy màu nâu, mỏng phủ lên trên.</w:t>
      </w:r>
    </w:p>
    <w:p w:rsidR="0077594F" w:rsidRPr="0077594F" w:rsidRDefault="0077594F" w:rsidP="007759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Nếu chàm khô: da ngứa, mẩm đỏ, dày lên, cũng có những mảnh biểu bì nhỏ đục hoặc xám nổi thành vảy dễ bong ra.</w:t>
      </w:r>
    </w:p>
    <w:p w:rsidR="0077594F" w:rsidRPr="0077594F" w:rsidRDefault="0077594F" w:rsidP="007759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Do ngứa nên trẻ thường hay gãi gây xây xước dễ bị nhiễm khuẩn tạo thành chàm nhiễm khuẩn với những mụn loét nhỏ, nóng, có mủ, trên bề mặt có vẩy nâu cứng có thể gây viêm tấy rộng cả tổ chức dưới da vùng sau tai, thái dưomg.</w:t>
      </w:r>
    </w:p>
    <w:p w:rsidR="0077594F" w:rsidRPr="0077594F" w:rsidRDefault="0077594F" w:rsidP="0077594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7594F">
        <w:rPr>
          <w:rFonts w:ascii="Times New Roman" w:eastAsia="Times New Roman" w:hAnsi="Times New Roman" w:cs="Times New Roman"/>
          <w:b/>
          <w:bCs/>
          <w:color w:val="000000"/>
          <w:sz w:val="27"/>
          <w:szCs w:val="27"/>
        </w:rPr>
        <w:t>ĐIỀU TRỊ</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93"/>
        <w:gridCol w:w="6587"/>
      </w:tblGrid>
      <w:tr w:rsidR="0077594F" w:rsidRPr="0077594F" w:rsidTr="0077594F">
        <w:trPr>
          <w:tblCellSpacing w:w="15" w:type="dxa"/>
        </w:trPr>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Chăm sóc tại chỗ</w:t>
            </w:r>
          </w:p>
        </w:tc>
        <w:tc>
          <w:tcPr>
            <w:tcW w:w="7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 Rửa tai (nếu ống tai có tiết dịch mủ)</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 Bôi nitrat bạc 5%</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 Nếu bội nhiễm vi khuẩn -&gt; Bôi xanh methylene</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 Nhỏ thuốc tai có steroids (candibiotic,...)</w:t>
            </w:r>
          </w:p>
        </w:tc>
      </w:tr>
      <w:tr w:rsidR="0077594F" w:rsidRPr="0077594F" w:rsidTr="007759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Kháng sinh:</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Có thể sử dụng 1 trong các loại 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-Augmentine</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-Cefuroxime (Zinnat; Zinmax;...)</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-Cefixime (Cexim;...)</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-Clindamycine (Tidact, Neotacine, Dalacine;...) -Ciproíloxacine (ServiHox, Ciprobay;...)</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 Levoíloxacin (Levotab,...)</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-Sparloxacine (Spardac;...)</w:t>
            </w:r>
          </w:p>
        </w:tc>
      </w:tr>
      <w:tr w:rsidR="0077594F" w:rsidRPr="0077594F" w:rsidTr="007759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Kháng viêm:</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lastRenderedPageBreak/>
              <w:t>Có thể sử dụng 1 trong các loại 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lastRenderedPageBreak/>
              <w:t>-Steroide:</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lastRenderedPageBreak/>
              <w:t>+ Prednisolone 5mg:</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 Methylprednisolone (Medrol 4mg,16mg) -Enzyme:</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 Lysozyme (Nollux 90mg)</w:t>
            </w:r>
          </w:p>
        </w:tc>
      </w:tr>
      <w:tr w:rsidR="0077594F" w:rsidRPr="0077594F" w:rsidTr="007759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lastRenderedPageBreak/>
              <w:t>Giảm đau:</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Có thể sử dụng 1 trong các thuốc 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 Paracetamol (Acemol 0,325g; Panadol 0,5g; Efferalgan 0,5g; Dafalgan 0,15g;...) 30 - 40 mg/kg/24giờ</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-Di-antalvic : 1V X 3-4 1ần/24 giờ</w:t>
            </w:r>
          </w:p>
        </w:tc>
      </w:tr>
      <w:tr w:rsidR="0077594F" w:rsidRPr="0077594F" w:rsidTr="007759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Kháng Histamine :</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Có thể sử dụng 1 trong các thuốc 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-Chlophemramin</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-Fexofenadine (Telíast 60mg, 180mg, fexalar 120mg)</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-Cetirizine (Zyrtec lOmg)</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-Loratadine (Clarityne lOmg)</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-Desloratadin (sedno 5mg...)</w:t>
            </w:r>
          </w:p>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-Levocetirizin (xyzal...)</w:t>
            </w:r>
          </w:p>
        </w:tc>
      </w:tr>
      <w:tr w:rsidR="0077594F" w:rsidRPr="0077594F" w:rsidTr="007759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Tăng cường sức đề kháng, bổ sung vitamin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94F" w:rsidRPr="0077594F" w:rsidRDefault="0077594F" w:rsidP="0077594F">
            <w:pPr>
              <w:spacing w:before="100" w:beforeAutospacing="1" w:after="100" w:afterAutospacing="1" w:line="240" w:lineRule="auto"/>
              <w:rPr>
                <w:rFonts w:ascii="Times New Roman" w:eastAsia="Times New Roman" w:hAnsi="Times New Roman" w:cs="Times New Roman"/>
                <w:color w:val="000000"/>
                <w:sz w:val="24"/>
                <w:szCs w:val="24"/>
              </w:rPr>
            </w:pPr>
            <w:r w:rsidRPr="0077594F">
              <w:rPr>
                <w:rFonts w:ascii="Times New Roman" w:eastAsia="Times New Roman" w:hAnsi="Times New Roman" w:cs="Times New Roman"/>
                <w:color w:val="000000"/>
                <w:sz w:val="24"/>
                <w:szCs w:val="24"/>
              </w:rPr>
              <w:t>B Complex c, vitamin pp, Calcium c</w:t>
            </w:r>
          </w:p>
        </w:tc>
      </w:tr>
    </w:tbl>
    <w:p w:rsidR="00BE4E26" w:rsidRDefault="00BE4E26"/>
    <w:sectPr w:rsidR="00BE4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7594F"/>
    <w:rsid w:val="0077594F"/>
    <w:rsid w:val="00BE4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5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59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9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594F"/>
    <w:rPr>
      <w:rFonts w:ascii="Times New Roman" w:eastAsia="Times New Roman" w:hAnsi="Times New Roman" w:cs="Times New Roman"/>
      <w:b/>
      <w:bCs/>
      <w:sz w:val="27"/>
      <w:szCs w:val="27"/>
    </w:rPr>
  </w:style>
  <w:style w:type="character" w:customStyle="1" w:styleId="style3">
    <w:name w:val="style3"/>
    <w:basedOn w:val="DefaultParagraphFont"/>
    <w:rsid w:val="0077594F"/>
  </w:style>
  <w:style w:type="paragraph" w:styleId="NormalWeb">
    <w:name w:val="Normal (Web)"/>
    <w:basedOn w:val="Normal"/>
    <w:uiPriority w:val="99"/>
    <w:unhideWhenUsed/>
    <w:rsid w:val="00775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638597">
      <w:bodyDiv w:val="1"/>
      <w:marLeft w:val="0"/>
      <w:marRight w:val="0"/>
      <w:marTop w:val="0"/>
      <w:marBottom w:val="0"/>
      <w:divBdr>
        <w:top w:val="none" w:sz="0" w:space="0" w:color="auto"/>
        <w:left w:val="none" w:sz="0" w:space="0" w:color="auto"/>
        <w:bottom w:val="none" w:sz="0" w:space="0" w:color="auto"/>
        <w:right w:val="none" w:sz="0" w:space="0" w:color="auto"/>
      </w:divBdr>
    </w:div>
    <w:div w:id="3471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2019-02-12T13:43:00Z</dcterms:created>
  <dcterms:modified xsi:type="dcterms:W3CDTF">2019-02-12T13:44:00Z</dcterms:modified>
</cp:coreProperties>
</file>