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A14256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A14256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MŨI MÃN TÍNH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ĐỊNH NGHĨA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Là quá trình viêm xảy ra tại niêm mạc mũi kéo dài trên 2 tuần hoặc tái đi tái lại nhiều lần.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TRIỆU CHỨNG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Cơ năng: nghẹt mũi, đôi khi có chảy mũi đặc vàng hoặc xanh, ho dai dẳng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Khám: niêm mạc mũi đỏ sậm, xuất tiết nhày đục.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X- QUANG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Các xoang có phản ứng niêm mạc nhẹ.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THỂ LÂM SÀNG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Viêm mũi quá phát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Là quá trình viêm tại niêm mạc mũi kéo dài vđi những cơn sung huyết niêm mạc tái diễn.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Triệu chứng: nghẹt mũi là chính, ho húng hắng</w:t>
      </w:r>
    </w:p>
    <w:p w:rsid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Khám: niêm mạc sung huyết đỏ, cuốn dưới phình to, xuất tiết nhày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trị: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• Tại chỗ : xông mũi Dexacol và melyptol.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• Toàn thân: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+ Chống sung huyết: Actiíed lvx2 trong 5 ngày.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Cẩn thận ở những người có bệnh lý tim mạch.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+ Chống viêm: Alphachymotrypsine (a choay 21pK) 2v X 2,3 lần/ngày, Norìux 90mg 2v X 2 trong 5 ngày.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Điều trị nội không hiệu quả: có chỉ định ngoại khoa như cắt bán phần cuốn dưới.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Viêm mũi xuất tiết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Là tình trạng viêm mũi tái diển nhiều lần, làm các tuyến nhầy phát triển quá mức.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Triệu chứng: nghẹt mũi,sổ mũi, ho dai dẳng.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Khám: niêm mạc đỏ xậm,có xuất tiết nhày.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• Tại chỗ: nhỏ mũi bằng NaCl 9%c, xông mũi vđi Dexacol và melyptol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56">
        <w:rPr>
          <w:rFonts w:ascii="Times New Roman" w:eastAsia="Times New Roman" w:hAnsi="Times New Roman" w:cs="Times New Roman"/>
          <w:color w:val="000000"/>
          <w:sz w:val="24"/>
          <w:szCs w:val="24"/>
        </w:rPr>
        <w:t>• Toàn thân: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8"/>
        <w:gridCol w:w="2182"/>
      </w:tblGrid>
      <w:tr w:rsidR="00A14256" w:rsidRPr="00A14256" w:rsidTr="00A14256">
        <w:trPr>
          <w:tblCellSpacing w:w="15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 thân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 chỗ</w:t>
            </w:r>
          </w:p>
        </w:tc>
      </w:tr>
      <w:tr w:rsidR="00A14256" w:rsidRPr="00A14256" w:rsidTr="00A142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Chống viêm loại enzym: Alphachymotrypsine (a 21pK), hoặc lysozyme (như Noílux 90mg) 2v X 2 lần/ngày ữong 5 ngày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Chống sung huyết và chảy mũi: Actifed lv X 2-3 lần/ngày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Kháng Histamin : Cetirizine lOmg (Zyrtec, Cetrin) lv/ngày hoặc Loratadine (Clarityne, Alertin) hoặc Fexofenadine (Telfast, Alerfast) 60mg lv X 2 lần/ngày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Giảm đau: Paracetamol (Panadol, Efferalgan) 0,5 g lv X 2 lần/ngày trong 3ngày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Kháng sinh: Nếu dịch mũi màu xanh, phải cho thêm kháng sinh (dùng 1 trong các loại sau):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Amoxicillin (Clamoxyl) 0,5 g: 2v X 2 lần/ngày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Amox + A.Clavu (Augmentin, Curam, Moxiclav) 0,625g: lv X 2-3 lần/ngày + Cefadroxil (Biodroxil) 0.5g 2v X 2 /ngày + Cefuroxim (Zinnat, Ceroxim..) 0,25g: lv X 2 lần/ngày</w:t>
            </w:r>
          </w:p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Cefaclor (Ceclor) 0,25g hoặc 0,375g: lv X 2 lần/ngày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256" w:rsidRPr="00A14256" w:rsidRDefault="00A14256" w:rsidP="00A1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Xông mũi: Dexacol và melyptol trong 5 ngày.</w:t>
            </w:r>
          </w:p>
        </w:tc>
      </w:tr>
    </w:tbl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4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 Viêm mũi teo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quá trình viêm tại niêm mạc mũi kéo dài và nặng ở 1 số cơ địa làm teo niêm mạc mũi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1. Triệu chứng: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Giai đoạn đầu: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Nghẹt mũi, xì mũi vàng xanh lẫn vẩy mũi.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Khám: sàn mũi có mủ nhầy, cuốn dưới đỏ, đầu cuốn giữa khô có vẩy màu nâu.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Giai đoạn hai: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 Mũi có mùi thối tanh, xì ra mũi lẫn vẩy vàng xanh. Bệnh nhân cảm thấy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nghẹt mũi, mất khứu, đôi khi nhức đầu.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Khám: lấy hết vẩy mũi thấy hốc mũi rộng, niêm mạc nhợt nhạt, teo dính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vào xương.</w:t>
      </w:r>
    </w:p>
    <w:p w:rsidR="00A14256" w:rsidRDefault="00A14256" w:rsidP="00A14256">
      <w:pPr>
        <w:pStyle w:val="Heading3"/>
        <w:shd w:val="clear" w:color="auto" w:fill="FFFFFF"/>
        <w:rPr>
          <w:color w:val="000000"/>
        </w:rPr>
      </w:pPr>
      <w:r>
        <w:rPr>
          <w:color w:val="000000"/>
        </w:rPr>
        <w:t>2. Điều trị: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Dùng kháng sinh: nếu BC tăng (&gt; 10.000) hoặc bệnh &gt; 5 ngày bằng: (một trong các loại thuốc)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Amoxicillin (Clamoxyl) 0,5g: 2v x2 lần/ngày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Amox+A.Clavu (Augmentin, Curam, Moxiclav) 0,625g: lv X 2-3 lần/ngày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Cefadroxil (Biodroxil) 0.5g: 2v X 2 /ngày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Cefuroxime (Zinnat, Zinmax...) 0,25g: lv X 2-4 lần/ngày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Cefaclor (Ceclor) 0,25 hoặc 0,375g: lv X 2 lần/ngày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Có thể phối hợp vđi Bactrim (TrimethoprimBP + sulfamethoxazoleBP) 0,96g: lv X 2 lần/ngày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Rửa mũi bằng NaCl 0,9%, Stérimar hoặc Sinomarin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Lẩy vẩy mũi</w:t>
      </w:r>
    </w:p>
    <w:p w:rsidR="00A14256" w:rsidRDefault="00A14256" w:rsidP="00A1425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ữị ngoại khoa khi điều ữị nội khoa thất bại: làm hẹp hốc mũi bằng độn dưới niêm mạc vách ngăn và sàn mũi bằng mảnh xương tự thân hoặc Silicon.</w:t>
      </w:r>
    </w:p>
    <w:p w:rsidR="00A14256" w:rsidRPr="00A14256" w:rsidRDefault="00A14256" w:rsidP="00A14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4256" w:rsidRPr="00A1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4256"/>
    <w:rsid w:val="00A1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4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14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A14256"/>
  </w:style>
  <w:style w:type="paragraph" w:styleId="NormalWeb">
    <w:name w:val="Normal (Web)"/>
    <w:basedOn w:val="Normal"/>
    <w:uiPriority w:val="99"/>
    <w:unhideWhenUsed/>
    <w:rsid w:val="00A1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2019-02-12T13:52:00Z</dcterms:created>
  <dcterms:modified xsi:type="dcterms:W3CDTF">2019-02-12T13:54:00Z</dcterms:modified>
</cp:coreProperties>
</file>