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9E" w:rsidRPr="00E85B9E" w:rsidRDefault="00E85B9E" w:rsidP="00E85B9E">
      <w:pPr>
        <w:pStyle w:val="style3"/>
        <w:shd w:val="clear" w:color="auto" w:fill="FFFFFF"/>
        <w:spacing w:before="0" w:beforeAutospacing="0" w:after="120" w:afterAutospacing="0"/>
        <w:jc w:val="center"/>
        <w:rPr>
          <w:b/>
          <w:bCs/>
          <w:color w:val="E80000"/>
        </w:rPr>
      </w:pPr>
      <w:r w:rsidRPr="00E85B9E">
        <w:rPr>
          <w:b/>
          <w:bCs/>
          <w:color w:val="E80000"/>
        </w:rPr>
        <w:t>VIÊM PHỔI MẮC PHẢI CỘNG ĐỒNG (VPMPCĐ)</w:t>
      </w:r>
    </w:p>
    <w:p w:rsidR="00E85B9E" w:rsidRPr="00E85B9E" w:rsidRDefault="00E85B9E" w:rsidP="00E85B9E">
      <w:pPr>
        <w:pStyle w:val="style3"/>
        <w:shd w:val="clear" w:color="auto" w:fill="FFFFFF"/>
        <w:spacing w:before="0" w:beforeAutospacing="0" w:after="120" w:afterAutospacing="0"/>
        <w:rPr>
          <w:b/>
          <w:bCs/>
          <w:color w:val="E80000"/>
        </w:rPr>
      </w:pPr>
      <w:r w:rsidRPr="00E85B9E">
        <w:rPr>
          <w:b/>
          <w:bCs/>
          <w:color w:val="E80000"/>
        </w:rPr>
        <w:t>Định Nghĩa:</w:t>
      </w:r>
    </w:p>
    <w:p w:rsidR="00E85B9E" w:rsidRPr="00E85B9E" w:rsidRDefault="00E85B9E" w:rsidP="00E85B9E">
      <w:pPr>
        <w:pStyle w:val="NormalWeb"/>
        <w:shd w:val="clear" w:color="auto" w:fill="FFFFFF"/>
        <w:spacing w:before="0" w:beforeAutospacing="0" w:after="120" w:afterAutospacing="0"/>
        <w:rPr>
          <w:color w:val="000000"/>
        </w:rPr>
      </w:pPr>
      <w:r w:rsidRPr="00E85B9E">
        <w:rPr>
          <w:color w:val="000000"/>
        </w:rPr>
        <w:t>Viêm phổi mắc phải cộng đồng khi bệnh nhân có &gt;=2 triệu chứng nhiễm trùng cấp tính, đi kèm với tổn thương thâm nhiễm cấp tính trên X-quang lồng ngực, hoặc thay đổi âm phế bào và/hoặc ran khu trú, không nhập viện hoặc không sống trong bệnh viện &gt;=14 ngày trước khi có triệu chứng [1].</w:t>
      </w:r>
    </w:p>
    <w:p w:rsidR="00E85B9E" w:rsidRPr="00E85B9E" w:rsidRDefault="00E85B9E" w:rsidP="00E85B9E">
      <w:pPr>
        <w:pStyle w:val="style3"/>
        <w:shd w:val="clear" w:color="auto" w:fill="FFFFFF"/>
        <w:spacing w:before="0" w:beforeAutospacing="0" w:after="120" w:afterAutospacing="0"/>
        <w:rPr>
          <w:b/>
          <w:bCs/>
          <w:color w:val="E80000"/>
        </w:rPr>
      </w:pPr>
      <w:r w:rsidRPr="00E85B9E">
        <w:rPr>
          <w:b/>
          <w:bCs/>
          <w:color w:val="E80000"/>
        </w:rPr>
        <w:t>Hệ Thống Tính Điểm CURB-65:</w:t>
      </w:r>
    </w:p>
    <w:p w:rsidR="00E85B9E" w:rsidRPr="00E85B9E" w:rsidRDefault="00E85B9E" w:rsidP="00E85B9E">
      <w:pPr>
        <w:pStyle w:val="NormalWeb"/>
        <w:shd w:val="clear" w:color="auto" w:fill="FFFFFF"/>
        <w:spacing w:before="0" w:beforeAutospacing="0" w:after="120" w:afterAutospacing="0"/>
        <w:rPr>
          <w:color w:val="000000"/>
        </w:rPr>
      </w:pPr>
      <w:r w:rsidRPr="00E85B9E">
        <w:rPr>
          <w:color w:val="000000"/>
        </w:rPr>
        <w:t>- Lú lẫn mới xuất hiện (chỉ số test ngắn gọn về tâm trí &lt;=8 hoặc mất định hướng về bản thân, không gian, thời gian).</w:t>
      </w:r>
    </w:p>
    <w:p w:rsidR="00E85B9E" w:rsidRPr="00E85B9E" w:rsidRDefault="00E85B9E" w:rsidP="00E85B9E">
      <w:pPr>
        <w:pStyle w:val="NormalWeb"/>
        <w:shd w:val="clear" w:color="auto" w:fill="FFFFFF"/>
        <w:spacing w:before="0" w:beforeAutospacing="0" w:after="120" w:afterAutospacing="0"/>
        <w:rPr>
          <w:color w:val="000000"/>
        </w:rPr>
      </w:pPr>
      <w:r w:rsidRPr="00E85B9E">
        <w:rPr>
          <w:color w:val="000000"/>
        </w:rPr>
        <w:t>- Urea/ máu &gt;7 mmol/l.</w:t>
      </w:r>
    </w:p>
    <w:p w:rsidR="00E85B9E" w:rsidRPr="00E85B9E" w:rsidRDefault="00E85B9E" w:rsidP="00E85B9E">
      <w:pPr>
        <w:pStyle w:val="NormalWeb"/>
        <w:shd w:val="clear" w:color="auto" w:fill="FFFFFF"/>
        <w:spacing w:before="0" w:beforeAutospacing="0" w:after="120" w:afterAutospacing="0"/>
        <w:rPr>
          <w:color w:val="000000"/>
        </w:rPr>
      </w:pPr>
      <w:r w:rsidRPr="00E85B9E">
        <w:rPr>
          <w:color w:val="000000"/>
        </w:rPr>
        <w:t>- Nhịp thở &gt;=30 lần/ phút.</w:t>
      </w:r>
    </w:p>
    <w:p w:rsidR="00E85B9E" w:rsidRPr="00E85B9E" w:rsidRDefault="00E85B9E" w:rsidP="00E85B9E">
      <w:pPr>
        <w:pStyle w:val="NormalWeb"/>
        <w:shd w:val="clear" w:color="auto" w:fill="FFFFFF"/>
        <w:spacing w:before="0" w:beforeAutospacing="0" w:after="120" w:afterAutospacing="0"/>
        <w:rPr>
          <w:color w:val="000000"/>
        </w:rPr>
      </w:pPr>
      <w:r w:rsidRPr="00E85B9E">
        <w:rPr>
          <w:color w:val="000000"/>
        </w:rPr>
        <w:t>- Huyết áp thấp: HATT &lt;90 mmHg hay HATTr &lt;=60 mmHg.</w:t>
      </w:r>
    </w:p>
    <w:p w:rsidR="00E85B9E" w:rsidRPr="00E85B9E" w:rsidRDefault="00E85B9E" w:rsidP="00E85B9E">
      <w:pPr>
        <w:pStyle w:val="NormalWeb"/>
        <w:shd w:val="clear" w:color="auto" w:fill="FFFFFF"/>
        <w:spacing w:before="0" w:beforeAutospacing="0" w:after="120" w:afterAutospacing="0"/>
        <w:rPr>
          <w:color w:val="000000"/>
        </w:rPr>
      </w:pPr>
      <w:r w:rsidRPr="00E85B9E">
        <w:rPr>
          <w:color w:val="000000"/>
        </w:rPr>
        <w:t>- &gt;=65 tuổi [2], [ 3].</w:t>
      </w:r>
    </w:p>
    <w:p w:rsidR="00000000" w:rsidRPr="00E85B9E" w:rsidRDefault="00E85B9E" w:rsidP="00E85B9E">
      <w:pPr>
        <w:spacing w:after="120" w:line="240" w:lineRule="auto"/>
        <w:rPr>
          <w:rFonts w:ascii="Times New Roman" w:hAnsi="Times New Roman" w:cs="Times New Roman"/>
          <w:sz w:val="24"/>
          <w:szCs w:val="24"/>
        </w:rPr>
      </w:pPr>
      <w:r w:rsidRPr="00E85B9E">
        <w:rPr>
          <w:rFonts w:ascii="Times New Roman" w:hAnsi="Times New Roman" w:cs="Times New Roman"/>
          <w:noProof/>
          <w:sz w:val="24"/>
          <w:szCs w:val="24"/>
        </w:rPr>
        <w:drawing>
          <wp:inline distT="0" distB="0" distL="0" distR="0">
            <wp:extent cx="5943600" cy="3678490"/>
            <wp:effectExtent l="19050" t="0" r="0" b="0"/>
            <wp:docPr id="1" name="Picture 1" descr="https://www.phacdochuabenh.com/phac-do/pham-ngoc-thach/viem-phoi-mac-phai-cong-d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hacdochuabenh.com/phac-do/pham-ngoc-thach/viem-phoi-mac-phai-cong-dong.jpg"/>
                    <pic:cNvPicPr>
                      <a:picLocks noChangeAspect="1" noChangeArrowheads="1"/>
                    </pic:cNvPicPr>
                  </pic:nvPicPr>
                  <pic:blipFill>
                    <a:blip r:embed="rId4"/>
                    <a:srcRect/>
                    <a:stretch>
                      <a:fillRect/>
                    </a:stretch>
                  </pic:blipFill>
                  <pic:spPr bwMode="auto">
                    <a:xfrm>
                      <a:off x="0" y="0"/>
                      <a:ext cx="5943600" cy="3678490"/>
                    </a:xfrm>
                    <a:prstGeom prst="rect">
                      <a:avLst/>
                    </a:prstGeom>
                    <a:noFill/>
                    <a:ln w="9525">
                      <a:noFill/>
                      <a:miter lim="800000"/>
                      <a:headEnd/>
                      <a:tailEnd/>
                    </a:ln>
                  </pic:spPr>
                </pic:pic>
              </a:graphicData>
            </a:graphic>
          </wp:inline>
        </w:drawing>
      </w:r>
    </w:p>
    <w:p w:rsidR="00E85B9E" w:rsidRPr="00E85B9E" w:rsidRDefault="00E85B9E" w:rsidP="00E85B9E">
      <w:pPr>
        <w:shd w:val="clear" w:color="auto" w:fill="FFFFFF"/>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Điều trị kháng sinh theo kinh nghiệm</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53"/>
        <w:gridCol w:w="6127"/>
      </w:tblGrid>
      <w:tr w:rsidR="00E85B9E" w:rsidRPr="00E85B9E" w:rsidTr="00E85B9E">
        <w:trPr>
          <w:tblCellSpacing w:w="15" w:type="dxa"/>
        </w:trPr>
        <w:tc>
          <w:tcPr>
            <w:tcW w:w="3308" w:type="dxa"/>
            <w:tcBorders>
              <w:top w:val="outset" w:sz="6" w:space="0" w:color="auto"/>
              <w:left w:val="outset" w:sz="6" w:space="0" w:color="auto"/>
              <w:bottom w:val="outset" w:sz="6" w:space="0" w:color="auto"/>
              <w:right w:val="outset" w:sz="6" w:space="0" w:color="auto"/>
            </w:tcBorders>
            <w:shd w:val="clear" w:color="auto" w:fill="FFFFFF"/>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Viêm phổi không nặng điều trị tại nhà hay bệnh viện (được nhập viện vì lý do không liên quan lâm sàng hay không được điều trị trước trong cộng đồng).</w:t>
            </w:r>
          </w:p>
        </w:tc>
        <w:tc>
          <w:tcPr>
            <w:tcW w:w="6082" w:type="dxa"/>
            <w:tcBorders>
              <w:top w:val="outset" w:sz="6" w:space="0" w:color="auto"/>
              <w:left w:val="outset" w:sz="6" w:space="0" w:color="auto"/>
              <w:bottom w:val="outset" w:sz="6" w:space="0" w:color="auto"/>
              <w:right w:val="outset" w:sz="6" w:space="0" w:color="auto"/>
            </w:tcBorders>
            <w:shd w:val="clear" w:color="auto" w:fill="FFFFFF"/>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Kháng sinh dùng đường uống: Amoxicillin 500-1000 mg X 3 lần/ ngày hay </w:t>
            </w:r>
            <w:r w:rsidRPr="00E85B9E">
              <w:rPr>
                <w:rFonts w:ascii="Times New Roman" w:eastAsia="Times New Roman" w:hAnsi="Times New Roman" w:cs="Times New Roman"/>
                <w:color w:val="000000"/>
                <w:sz w:val="24"/>
                <w:szCs w:val="24"/>
              </w:rPr>
              <w:br/>
              <w:t>Erythromycin 500 mg X 4 lần/ ngày hay </w:t>
            </w:r>
            <w:r w:rsidRPr="00E85B9E">
              <w:rPr>
                <w:rFonts w:ascii="Times New Roman" w:eastAsia="Times New Roman" w:hAnsi="Times New Roman" w:cs="Times New Roman"/>
                <w:color w:val="000000"/>
                <w:sz w:val="24"/>
                <w:szCs w:val="24"/>
              </w:rPr>
              <w:br/>
              <w:t>Clarithromycin 500 mg X 2 lần/ ngày.</w:t>
            </w:r>
          </w:p>
        </w:tc>
      </w:tr>
      <w:tr w:rsidR="00E85B9E" w:rsidRPr="00E85B9E" w:rsidTr="00E85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lastRenderedPageBreak/>
              <w:t>Viêm phổi không nặng, điều trị tại bệnh viện.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(1) Kháng sinh dùng đường uống: Amoxicillin 500-1000 mg X 3 lần/ ngày kết hợp với:</w:t>
            </w:r>
            <w:r w:rsidRPr="00E85B9E">
              <w:rPr>
                <w:rFonts w:ascii="Times New Roman" w:eastAsia="Times New Roman" w:hAnsi="Times New Roman" w:cs="Times New Roman"/>
                <w:color w:val="000000"/>
                <w:sz w:val="24"/>
                <w:szCs w:val="24"/>
              </w:rPr>
              <w:br/>
              <w:t>Erythromycin 500 mg X 4 lần/ngày hoặc</w:t>
            </w:r>
            <w:r w:rsidRPr="00E85B9E">
              <w:rPr>
                <w:rFonts w:ascii="Times New Roman" w:eastAsia="Times New Roman" w:hAnsi="Times New Roman" w:cs="Times New Roman"/>
                <w:color w:val="000000"/>
                <w:sz w:val="24"/>
                <w:szCs w:val="24"/>
              </w:rPr>
              <w:br/>
              <w:t>Clarithromycin 500 mg X 2 lần/ ngày (2) Nếu cần dùng kháng sinh tiêm mạch:</w:t>
            </w:r>
          </w:p>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Ampicillin 500 mg X 4 lần/ ngày hay Benzylpenicillin 1200 mg X 4 lần/ ngày</w:t>
            </w:r>
            <w:r w:rsidRPr="00E85B9E">
              <w:rPr>
                <w:rFonts w:ascii="Times New Roman" w:eastAsia="Times New Roman" w:hAnsi="Times New Roman" w:cs="Times New Roman"/>
                <w:color w:val="000000"/>
                <w:sz w:val="24"/>
                <w:szCs w:val="24"/>
              </w:rPr>
              <w:br/>
              <w:t>kết hợp với:</w:t>
            </w:r>
            <w:r w:rsidRPr="00E85B9E">
              <w:rPr>
                <w:rFonts w:ascii="Times New Roman" w:eastAsia="Times New Roman" w:hAnsi="Times New Roman" w:cs="Times New Roman"/>
                <w:color w:val="000000"/>
                <w:sz w:val="24"/>
                <w:szCs w:val="24"/>
              </w:rPr>
              <w:br/>
              <w:t>Erythromycin 500 mg X 4 lần/ ngày hoặc</w:t>
            </w:r>
            <w:r w:rsidRPr="00E85B9E">
              <w:rPr>
                <w:rFonts w:ascii="Times New Roman" w:eastAsia="Times New Roman" w:hAnsi="Times New Roman" w:cs="Times New Roman"/>
                <w:color w:val="000000"/>
                <w:sz w:val="24"/>
                <w:szCs w:val="24"/>
              </w:rPr>
              <w:br/>
              <w:t>Clarithromycin 500 mg X 2 lần/ ngày</w:t>
            </w:r>
          </w:p>
        </w:tc>
      </w:tr>
      <w:tr w:rsidR="00E85B9E" w:rsidRPr="00E85B9E" w:rsidTr="00E85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Điều trị thay thế cho viêm phổi không nặng, được điều trị tại bệnh viện.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Kháng sinh dùng đường uống: Levofloxacin 500 mg X 1 lần/ ngày hoặc</w:t>
            </w:r>
            <w:r w:rsidRPr="00E85B9E">
              <w:rPr>
                <w:rFonts w:ascii="Times New Roman" w:eastAsia="Times New Roman" w:hAnsi="Times New Roman" w:cs="Times New Roman"/>
                <w:color w:val="000000"/>
                <w:sz w:val="24"/>
                <w:szCs w:val="24"/>
              </w:rPr>
              <w:br/>
              <w:t>Moxifloxacin 400 mg X 1 lần/ ngày.</w:t>
            </w:r>
          </w:p>
        </w:tc>
      </w:tr>
      <w:tr w:rsidR="00E85B9E" w:rsidRPr="00E85B9E" w:rsidTr="00E85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Viêm phổi nặng, điều trị tại bệnh viện.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Tất cả kháng sinh đều dùng đường tĩnh mạch:</w:t>
            </w:r>
          </w:p>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Amoxicillin/Acid clavulanic:</w:t>
            </w:r>
          </w:p>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1,2 g X 3 lần/ ngày Cefuroxime 1,5 g X 3 lần/ ngày Cefotaxime 1 g X 3 lần/ ngày Ceftriaxone 2 g X 1 lần/ ngày Kết hợp với:</w:t>
            </w:r>
          </w:p>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Erythromycin 500 mg X 4 lần/ ngày hoặc</w:t>
            </w:r>
          </w:p>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Clarithromycin 500 mg X 2 lần/ ngày.</w:t>
            </w:r>
          </w:p>
        </w:tc>
      </w:tr>
      <w:tr w:rsidR="00E85B9E" w:rsidRPr="00E85B9E" w:rsidTr="00E85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Điều trị thay thế cho viêm phổi nặng, được điều trị tại bệnh viện.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Tất cả kháng sinh đều dùng đường tĩnh mạch:</w:t>
            </w:r>
          </w:p>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Benzylpenicillin 1200 mg X 4 lần/ ngày +</w:t>
            </w:r>
          </w:p>
          <w:p w:rsidR="00E85B9E" w:rsidRPr="00E85B9E" w:rsidRDefault="00E85B9E" w:rsidP="00E85B9E">
            <w:pPr>
              <w:spacing w:after="120" w:line="240" w:lineRule="auto"/>
              <w:rPr>
                <w:rFonts w:ascii="Times New Roman" w:eastAsia="Times New Roman" w:hAnsi="Times New Roman" w:cs="Times New Roman"/>
                <w:color w:val="000000"/>
                <w:sz w:val="24"/>
                <w:szCs w:val="24"/>
              </w:rPr>
            </w:pPr>
            <w:r w:rsidRPr="00E85B9E">
              <w:rPr>
                <w:rFonts w:ascii="Times New Roman" w:eastAsia="Times New Roman" w:hAnsi="Times New Roman" w:cs="Times New Roman"/>
                <w:color w:val="000000"/>
                <w:sz w:val="24"/>
                <w:szCs w:val="24"/>
              </w:rPr>
              <w:t>Levofloxacin 500 mg X 2 lần/ ngày.</w:t>
            </w:r>
          </w:p>
        </w:tc>
      </w:tr>
    </w:tbl>
    <w:p w:rsidR="00E85B9E" w:rsidRPr="00E85B9E" w:rsidRDefault="00E85B9E" w:rsidP="00E85B9E">
      <w:pPr>
        <w:spacing w:after="120" w:line="240" w:lineRule="auto"/>
        <w:rPr>
          <w:rFonts w:ascii="Times New Roman" w:hAnsi="Times New Roman" w:cs="Times New Roman"/>
          <w:b/>
          <w:bCs/>
          <w:color w:val="E80000"/>
          <w:sz w:val="24"/>
          <w:szCs w:val="24"/>
          <w:shd w:val="clear" w:color="auto" w:fill="FFFFFF"/>
        </w:rPr>
      </w:pPr>
      <w:r w:rsidRPr="00E85B9E">
        <w:rPr>
          <w:rFonts w:ascii="Times New Roman" w:hAnsi="Times New Roman" w:cs="Times New Roman"/>
          <w:b/>
          <w:bCs/>
          <w:color w:val="E80000"/>
          <w:sz w:val="24"/>
          <w:szCs w:val="24"/>
          <w:shd w:val="clear" w:color="auto" w:fill="FFFFFF"/>
        </w:rPr>
        <w:t>Tiêu Chuẩn Xuất Viện:</w:t>
      </w:r>
    </w:p>
    <w:p w:rsidR="00E85B9E" w:rsidRPr="00E85B9E" w:rsidRDefault="00E85B9E" w:rsidP="00E85B9E">
      <w:pPr>
        <w:spacing w:after="120" w:line="240" w:lineRule="auto"/>
        <w:rPr>
          <w:rFonts w:ascii="Times New Roman" w:hAnsi="Times New Roman" w:cs="Times New Roman"/>
          <w:sz w:val="24"/>
          <w:szCs w:val="24"/>
        </w:rPr>
      </w:pPr>
      <w:r w:rsidRPr="00E85B9E">
        <w:rPr>
          <w:rFonts w:ascii="Times New Roman" w:hAnsi="Times New Roman" w:cs="Times New Roman"/>
          <w:color w:val="000000"/>
          <w:sz w:val="24"/>
          <w:szCs w:val="24"/>
          <w:shd w:val="clear" w:color="auto" w:fill="FFFFFF"/>
        </w:rPr>
        <w:t>Nếu trong vòng 24 giờ trước xuất viện, bệnh nhân có ≤1 triệu</w:t>
      </w:r>
      <w:r w:rsidRPr="00E85B9E">
        <w:rPr>
          <w:rFonts w:ascii="Times New Roman" w:hAnsi="Times New Roman" w:cs="Times New Roman"/>
          <w:color w:val="000000"/>
          <w:sz w:val="24"/>
          <w:szCs w:val="24"/>
        </w:rPr>
        <w:br/>
      </w:r>
      <w:r w:rsidRPr="00E85B9E">
        <w:rPr>
          <w:rFonts w:ascii="Times New Roman" w:hAnsi="Times New Roman" w:cs="Times New Roman"/>
          <w:color w:val="000000"/>
          <w:sz w:val="24"/>
          <w:szCs w:val="24"/>
          <w:shd w:val="clear" w:color="auto" w:fill="FFFFFF"/>
        </w:rPr>
        <w:t>chứng sau:</w:t>
      </w:r>
      <w:r w:rsidRPr="00E85B9E">
        <w:rPr>
          <w:rFonts w:ascii="Times New Roman" w:hAnsi="Times New Roman" w:cs="Times New Roman"/>
          <w:color w:val="000000"/>
          <w:sz w:val="24"/>
          <w:szCs w:val="24"/>
        </w:rPr>
        <w:br/>
      </w:r>
      <w:r w:rsidRPr="00E85B9E">
        <w:rPr>
          <w:rFonts w:ascii="Times New Roman" w:hAnsi="Times New Roman" w:cs="Times New Roman"/>
          <w:color w:val="000000"/>
          <w:sz w:val="24"/>
          <w:szCs w:val="24"/>
          <w:shd w:val="clear" w:color="auto" w:fill="FFFFFF"/>
        </w:rPr>
        <w:t>- Thân nhiệt &gt;37,8oC.</w:t>
      </w:r>
      <w:r w:rsidRPr="00E85B9E">
        <w:rPr>
          <w:rFonts w:ascii="Times New Roman" w:hAnsi="Times New Roman" w:cs="Times New Roman"/>
          <w:color w:val="000000"/>
          <w:sz w:val="24"/>
          <w:szCs w:val="24"/>
        </w:rPr>
        <w:br/>
      </w:r>
      <w:r w:rsidRPr="00E85B9E">
        <w:rPr>
          <w:rFonts w:ascii="Times New Roman" w:hAnsi="Times New Roman" w:cs="Times New Roman"/>
          <w:color w:val="000000"/>
          <w:sz w:val="24"/>
          <w:szCs w:val="24"/>
          <w:shd w:val="clear" w:color="auto" w:fill="FFFFFF"/>
        </w:rPr>
        <w:t>- Mạch &gt;100 lần/ phút.</w:t>
      </w:r>
      <w:r w:rsidRPr="00E85B9E">
        <w:rPr>
          <w:rFonts w:ascii="Times New Roman" w:hAnsi="Times New Roman" w:cs="Times New Roman"/>
          <w:color w:val="000000"/>
          <w:sz w:val="24"/>
          <w:szCs w:val="24"/>
        </w:rPr>
        <w:br/>
      </w:r>
      <w:r w:rsidRPr="00E85B9E">
        <w:rPr>
          <w:rFonts w:ascii="Times New Roman" w:hAnsi="Times New Roman" w:cs="Times New Roman"/>
          <w:color w:val="000000"/>
          <w:sz w:val="24"/>
          <w:szCs w:val="24"/>
          <w:shd w:val="clear" w:color="auto" w:fill="FFFFFF"/>
        </w:rPr>
        <w:t>- Nhịp thở &gt;24 lần/ phút.</w:t>
      </w:r>
      <w:r w:rsidRPr="00E85B9E">
        <w:rPr>
          <w:rFonts w:ascii="Times New Roman" w:hAnsi="Times New Roman" w:cs="Times New Roman"/>
          <w:color w:val="000000"/>
          <w:sz w:val="24"/>
          <w:szCs w:val="24"/>
        </w:rPr>
        <w:br/>
      </w:r>
      <w:r w:rsidRPr="00E85B9E">
        <w:rPr>
          <w:rFonts w:ascii="Times New Roman" w:hAnsi="Times New Roman" w:cs="Times New Roman"/>
          <w:color w:val="000000"/>
          <w:sz w:val="24"/>
          <w:szCs w:val="24"/>
          <w:shd w:val="clear" w:color="auto" w:fill="FFFFFF"/>
        </w:rPr>
        <w:t>- Huyết áp tâm thu &lt;90 mmHg.</w:t>
      </w:r>
      <w:r w:rsidRPr="00E85B9E">
        <w:rPr>
          <w:rFonts w:ascii="Times New Roman" w:hAnsi="Times New Roman" w:cs="Times New Roman"/>
          <w:color w:val="000000"/>
          <w:sz w:val="24"/>
          <w:szCs w:val="24"/>
        </w:rPr>
        <w:br/>
      </w:r>
      <w:r w:rsidRPr="00E85B9E">
        <w:rPr>
          <w:rFonts w:ascii="Times New Roman" w:hAnsi="Times New Roman" w:cs="Times New Roman"/>
          <w:color w:val="000000"/>
          <w:sz w:val="24"/>
          <w:szCs w:val="24"/>
          <w:shd w:val="clear" w:color="auto" w:fill="FFFFFF"/>
        </w:rPr>
        <w:t>- SpO2 &lt;90%.</w:t>
      </w:r>
      <w:r w:rsidRPr="00E85B9E">
        <w:rPr>
          <w:rFonts w:ascii="Times New Roman" w:hAnsi="Times New Roman" w:cs="Times New Roman"/>
          <w:color w:val="000000"/>
          <w:sz w:val="24"/>
          <w:szCs w:val="24"/>
        </w:rPr>
        <w:br/>
      </w:r>
      <w:r w:rsidRPr="00E85B9E">
        <w:rPr>
          <w:rFonts w:ascii="Times New Roman" w:hAnsi="Times New Roman" w:cs="Times New Roman"/>
          <w:color w:val="000000"/>
          <w:sz w:val="24"/>
          <w:szCs w:val="24"/>
          <w:shd w:val="clear" w:color="auto" w:fill="FFFFFF"/>
        </w:rPr>
        <w:t>- Không có khả năng dùng thuốc đường uống.</w:t>
      </w:r>
      <w:r w:rsidRPr="00E85B9E">
        <w:rPr>
          <w:rFonts w:ascii="Times New Roman" w:hAnsi="Times New Roman" w:cs="Times New Roman"/>
          <w:color w:val="000000"/>
          <w:sz w:val="24"/>
          <w:szCs w:val="24"/>
        </w:rPr>
        <w:br/>
      </w:r>
      <w:r w:rsidRPr="00E85B9E">
        <w:rPr>
          <w:rFonts w:ascii="Times New Roman" w:hAnsi="Times New Roman" w:cs="Times New Roman"/>
          <w:color w:val="000000"/>
          <w:sz w:val="24"/>
          <w:szCs w:val="24"/>
          <w:shd w:val="clear" w:color="auto" w:fill="FFFFFF"/>
        </w:rPr>
        <w:t>- Tình trạng ý thức bất thường [1], [4].</w:t>
      </w:r>
    </w:p>
    <w:sectPr w:rsidR="00E85B9E" w:rsidRPr="00E85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85B9E"/>
    <w:rsid w:val="00E85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85B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85B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110900">
      <w:bodyDiv w:val="1"/>
      <w:marLeft w:val="0"/>
      <w:marRight w:val="0"/>
      <w:marTop w:val="0"/>
      <w:marBottom w:val="0"/>
      <w:divBdr>
        <w:top w:val="none" w:sz="0" w:space="0" w:color="auto"/>
        <w:left w:val="none" w:sz="0" w:space="0" w:color="auto"/>
        <w:bottom w:val="none" w:sz="0" w:space="0" w:color="auto"/>
        <w:right w:val="none" w:sz="0" w:space="0" w:color="auto"/>
      </w:divBdr>
      <w:divsChild>
        <w:div w:id="1782139550">
          <w:marLeft w:val="0"/>
          <w:marRight w:val="0"/>
          <w:marTop w:val="0"/>
          <w:marBottom w:val="0"/>
          <w:divBdr>
            <w:top w:val="none" w:sz="0" w:space="0" w:color="auto"/>
            <w:left w:val="none" w:sz="0" w:space="0" w:color="auto"/>
            <w:bottom w:val="none" w:sz="0" w:space="0" w:color="auto"/>
            <w:right w:val="none" w:sz="0" w:space="0" w:color="auto"/>
          </w:divBdr>
        </w:div>
      </w:divsChild>
    </w:div>
    <w:div w:id="11157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2019-02-13T05:17:00Z</dcterms:created>
  <dcterms:modified xsi:type="dcterms:W3CDTF">2019-02-13T05:19:00Z</dcterms:modified>
</cp:coreProperties>
</file>