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7E7A02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VIÊM PHỔI CỘNG ĐỒNG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Định nghĩa: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Viêm phổi là tình trạng nhiễm trùng cấp tính của nhu mô phổi bao gồm: phế nang và mô kẻ, có thể ảnh hưởng toàn bộ thùy , phân thùy , phế nang tiếp cận phế quản hay tổ chức mô kẻ.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Nguyên nhân gây bệnh: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1. Tác nhân gây viêm phổi ngoài cộng đồng: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- Streptococcus pneumonia.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- Hemophilus influenzae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- Mycoplasma pneumonia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- Chlamydia pneumonia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- Legionella pneumonia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- Virus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- Không rõ bệnh nguyên: 40 – 50% ( cấy không tìm được tác nhân gây bệnh )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Các yếu tố làm tăng nguy cơ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Tuổi &gt; 65</w:t>
      </w:r>
      <w:r>
        <w:rPr>
          <w:color w:val="000000"/>
        </w:rPr>
        <w:br/>
        <w:t>- Điều trị beta -lactam trong 3 tháng gần đây.</w:t>
      </w:r>
      <w:r>
        <w:rPr>
          <w:color w:val="000000"/>
        </w:rPr>
        <w:br/>
        <w:t>- Nghiện rượu.</w:t>
      </w:r>
      <w:r>
        <w:rPr>
          <w:color w:val="000000"/>
        </w:rPr>
        <w:br/>
        <w:t>- Bệnh lý ức chế miễn dịch.</w:t>
      </w:r>
      <w:r>
        <w:rPr>
          <w:color w:val="000000"/>
        </w:rPr>
        <w:br/>
        <w:t>- Nhiều bệnh nội khoa kết hợp.</w:t>
      </w:r>
      <w:r>
        <w:rPr>
          <w:color w:val="000000"/>
        </w:rPr>
        <w:br/>
        <w:t>- Sống tại viên dưỡng lão, viện điều dưỡng.</w:t>
      </w:r>
      <w:r>
        <w:rPr>
          <w:color w:val="000000"/>
        </w:rPr>
        <w:br/>
        <w:t>- Bệnh tim mạch, phổi mạn tính.</w:t>
      </w:r>
      <w:r>
        <w:rPr>
          <w:color w:val="000000"/>
        </w:rPr>
        <w:br/>
        <w:t>- Bệnh lý về cấu trúc phổi ( giãn phế quản )</w:t>
      </w:r>
      <w:r>
        <w:rPr>
          <w:color w:val="000000"/>
        </w:rPr>
        <w:br/>
        <w:t>- Điều trị bằng corticoid</w:t>
      </w:r>
      <w:r>
        <w:rPr>
          <w:color w:val="000000"/>
        </w:rPr>
        <w:br/>
        <w:t>- Điều trị kháng sinh phổ rộng trong thời gian &gt; 07 ngày trong tháng qua.</w:t>
      </w:r>
      <w:r>
        <w:rPr>
          <w:color w:val="000000"/>
        </w:rPr>
        <w:br/>
        <w:t>- Nhiễm phế cầu kháng thuốc và kháng penicillin.</w:t>
      </w:r>
      <w:r>
        <w:rPr>
          <w:color w:val="000000"/>
        </w:rPr>
        <w:br/>
        <w:t>- Suy dinh dưỡng.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III. Chẩn đoán: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6"/>
        <w:gridCol w:w="3021"/>
        <w:gridCol w:w="4893"/>
      </w:tblGrid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FB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 phổi điển hình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FB2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 phổi không không điển hình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 cơ năng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Sốt cao ± rét run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Ho khan lúc đầu, sau đó </w:t>
            </w: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đàm đục.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Có thể kèm đau ngực kiểu màng phổi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Khó thở ±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Herpes labialis: 40% trong viêm do phế cầu.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Sốt nhẹ, từ từ.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Ho khan hoặc có ít đàm nhầy.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Khó thở hiếm gặp.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Triệu chứng ngoài phổi: đau đầu, đau cơ, mệt mỏi, đau họng , buồn nôn, tiêu chảy.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TC thực thể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Ran nổ tại vùng tổn thương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Có thể có HC đông đặc kèm âm thổi ống.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Có thể nghe cọ màng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Có thể có vài ran phế quản.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Không có hội chứng đông đặc.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Lú lẩn mất định hướng ở người già có thể gặp do nhiễm Legionella.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Mầm bệnh thường gặp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Streptococcus pneumonia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Haemophillus influenza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Moraxella catarrhalis.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Mycoplasma pneumonia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Chlamydia pneumonia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Legionella pneumonia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Vi khuẩn yếm khí</w:t>
            </w:r>
          </w:p>
        </w:tc>
      </w:tr>
    </w:tbl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- Viêm phổi không điển hì</w:t>
      </w: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nh</w:t>
      </w: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 để chỉ mầm bệnh không điển hì</w:t>
      </w: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nh</w:t>
      </w: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 ( Mycoplasma pneumoniae, Chlamydia pneumonia, Legionella pneumonia ) chứ không để chỉ bệnh cảnh lâm sàng mà nhóm vi khuẩn này gây ra.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Chẩn đoán phân biệt: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- Cần nhận biết và loại trừ vi khuẩn lao.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- Các bệnh khác: tràn dịch màng phổi, suy tim xung huyết...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- . Xét nghiệm cận lâm sàng: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Các xét nghiệm có giá trị trong chẩn đoán và điều trị: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- X. quang tim phổi thẳng - nghiêng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 Cấy đàm phải chắc chắn mẫu đàm từ phế quản - phổi ( dựa trên tiêu chuẩn Bartlett khi nhuộm Gram: &gt; 25 neutrophil và &lt; 10 tế bào thượng bì lát trên quang trường x10 )</w:t>
      </w:r>
    </w:p>
    <w:p w:rsid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- Nhuộm kháng acid tìm vi khuẩn lao ( nếu nghi ngờ lao )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Cấy máu 02 mẫu trước khi điều trị kháng sinh ( xem chỉ định )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Kỹ thuật lấy bệnh phẩm: chọc hút xuyên phế quản, nội soi phế quản, chọc hút xuyên thành ngực chỉ thực hiện ở bệnh nhân nặng không đáp ứng với điều trị ban đầu.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Chỉ định cấy đàm và cấy máu trong viêm phổi cộng đồng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7"/>
        <w:gridCol w:w="1184"/>
        <w:gridCol w:w="1199"/>
      </w:tblGrid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Cấy máu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Cấy đàm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 ICU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 đáp ứng với kháng sinh điều trị ngoại trú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ổ nhiễm trùng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Giảm bạch cầu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Nghiện rượu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 gan mạn nặng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 phổi tắc nghẽn nặng, bệnh phổi cấu trúc.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Cắt lách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Tràn dịch màng phổi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Bất thường kháng nguyên Legionella trong test nước tiểu.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Bất thường kháng nguyên phế cầu trong test nước tiểu.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000000" w:rsidRDefault="007E7A02"/>
    <w:p w:rsidR="007E7A02" w:rsidRDefault="007E7A02">
      <w:pPr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2. Các xét nghiệm có giá trị tiên lượng và phân loại mức độ nặng bệnh nhân: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Công thức máu, ion đồ, AST, ALT, đường huyết, BUN, Creatinin, CRP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Khí máu động mạch.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VI. Phân tầng nguy cơ và tiêu chuẩn nhập viện.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1. Phân tầng nguy cơ.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a. </w:t>
      </w:r>
      <w:r>
        <w:rPr>
          <w:color w:val="000000"/>
          <w:u w:val="single"/>
        </w:rPr>
        <w:t>Theo hiệp hôi lồng ngực Anh:</w:t>
      </w:r>
      <w:r>
        <w:rPr>
          <w:color w:val="000000"/>
        </w:rPr>
        <w:t> CURB-65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 = Confusion: lẫn lộn, mất định hướng trong không gian và thời gian.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U = Uremia: BUN &gt; 7 mmol/L ( 20mg/dl )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R = Respiratory Rate ≥ 30 lần/phút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B = Blood Pressure: HA tâm thu &lt;90 mmHg hoặc HA tâm trương &lt; 60 mmHg 65 = tuổi &gt; 65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2823"/>
        <w:gridCol w:w="3908"/>
      </w:tblGrid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ố yếu tố nguy cơ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Tỉ lệ tử vong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Khuyến cáo nơi điều trị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trú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 trú (ngắn hạn)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 trú (khoa Hô Háp)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ICU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b. Theo tác giả FINE:</w:t>
      </w:r>
    </w:p>
    <w:p w:rsidR="007E7A02" w:rsidRDefault="007E7A0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FINE: mọi bệnh nhân viêm phổi đều nên được phân tầng nguy cơ theo chỉ số độ nặng của viêm phổi ( Pneumoniae Severity Index: PSI )</w:t>
      </w:r>
    </w:p>
    <w:p w:rsidR="007E7A02" w:rsidRDefault="007E7A02">
      <w:r>
        <w:rPr>
          <w:noProof/>
        </w:rPr>
        <w:drawing>
          <wp:inline distT="0" distB="0" distL="0" distR="0">
            <wp:extent cx="5715000" cy="4867275"/>
            <wp:effectExtent l="19050" t="0" r="0" b="0"/>
            <wp:docPr id="1" name="Picture 1" descr="viÃªm phá»i cá»ng Äá»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Ãªm phá»i cá»ng Äá»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02" w:rsidRDefault="007E7A02">
      <w:r>
        <w:rPr>
          <w:noProof/>
        </w:rPr>
        <w:lastRenderedPageBreak/>
        <w:drawing>
          <wp:inline distT="0" distB="0" distL="0" distR="0">
            <wp:extent cx="5943600" cy="1851816"/>
            <wp:effectExtent l="19050" t="0" r="0" b="0"/>
            <wp:docPr id="4" name="Picture 4" descr="C:\Users\Win 8.1 VS 10 Update\Desktop\viem-phoi-cong-do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 8.1 VS 10 Update\Desktop\viem-phoi-cong-dong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02" w:rsidRDefault="007E7A0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Tiêu chuẩn nhập viện:</w:t>
      </w:r>
    </w:p>
    <w:p w:rsidR="007E7A02" w:rsidRDefault="007E7A02">
      <w:r>
        <w:rPr>
          <w:noProof/>
        </w:rPr>
        <w:drawing>
          <wp:inline distT="0" distB="0" distL="0" distR="0">
            <wp:extent cx="5943600" cy="4962906"/>
            <wp:effectExtent l="19050" t="0" r="0" b="0"/>
            <wp:docPr id="5" name="Picture 5" descr="C:\Users\Win 8.1 VS 10 Update\Desktop\viem-phoi-cong-don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 8.1 VS 10 Update\Desktop\viem-phoi-cong-dong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Nhập ICU khi có 01 tiêu chuẩn chính hoặc 03 tiêu chuẩn phụ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Tiêu chuẩn viêm phổi nặng:</w:t>
      </w: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 theo khuyến cáo của IDSA/ATS (Infectious Diseases Society of America and the American Thoracic Society ) 2007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2"/>
        <w:gridCol w:w="3768"/>
      </w:tblGrid>
      <w:tr w:rsidR="007E7A02" w:rsidRPr="007E7A02" w:rsidTr="007E7A02">
        <w:trPr>
          <w:tblCellSpacing w:w="15" w:type="dxa"/>
        </w:trPr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Tiêu chuẩn phụ: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Tiêu chuẩn chính: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Nhịp thở ≥ 30 lần/phút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PaO2/FiO2 ≤ 250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Viêm phổi lan rộng nhiều thùy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Lú lẫn, mất định hướng BUN ≥ 7 mmol/L ( 20 mg/dl )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Giảm bạch cầu &lt; 4,000 mm</w:t>
            </w: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Giảm tiểu cầu &lt; 100,000 mm</w:t>
            </w: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 thân nhiệt &lt; 26°C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 HA cần truyền dịch tích cực.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Cần thông khí cơ học.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Sốc nhiễm trùng cần truyền thuốc vận mạch</w:t>
            </w:r>
          </w:p>
        </w:tc>
      </w:tr>
    </w:tbl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Điều trị: theo IDSA/ATS 2007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1. Bệnh nhân ngoại trú, không bệnh lý kèm theo, không yếu tố nguy cơ: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9"/>
        <w:gridCol w:w="5181"/>
      </w:tblGrid>
      <w:tr w:rsidR="007E7A02" w:rsidRPr="007E7A02" w:rsidTr="007E7A02">
        <w:trPr>
          <w:tblCellSpacing w:w="15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Mầm bệnh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trị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Streptococcus neumoniae Mycoplasma neumoniae Chlamydia neumoniae Haemophilus influenza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Macrolide thế hệ mới: Azithromycin 500 mg/ngày hoặc Clarithromycin 1g/ngày hoặc Doxycycline 100 mg X 2 lần /ngày</w:t>
            </w:r>
          </w:p>
        </w:tc>
      </w:tr>
    </w:tbl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2. Bệnh nhân ngoại trú có bệnh nội khoa đi kèm.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6"/>
        <w:gridCol w:w="4704"/>
      </w:tblGrid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Mầm bệnh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trị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Streptococcus pneumonia ( kể cả DRSP ) Mycoplasma pneumoniae Chlamydia pneumoniae Haemophilus influenzae Nhiễm khuẩn hỗn hợp ( vi khuẩn + mầm bệnh không điển hình )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khuẩn Gram âm đường ruột,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Fluoroquinolon hô hấp: moxifloxacin 400 mg/ngày, gemifloxacin 320 mg/ngày, levofloxacin 750mg, đơn trị liệu hoặc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Lactam đường uống, Amox+clavulanate (2g x 2), cefpodoxime 200 mg X 2 lần/ngày, cefuroxime 500 mg X 2 lần/ ngày. Phối hợp Macrolide hoặc doxycycline</w:t>
            </w:r>
          </w:p>
        </w:tc>
      </w:tr>
    </w:tbl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3. Bệnh nhân nội trú không nằm ICU: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4"/>
        <w:gridCol w:w="4516"/>
      </w:tblGrid>
      <w:tr w:rsidR="007E7A02" w:rsidRPr="007E7A02" w:rsidTr="007E7A02">
        <w:trPr>
          <w:tblCellSpacing w:w="15" w:type="dxa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Mầm bệnh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trị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Streptococcus pneumonia Haemophilus influenza Mycoplasma pneumonia Chlamydia pneumonia </w:t>
            </w: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Nhiễm khuẩn hỗn hợp ( vi khuẩn + nấm bệnh không điển hình )</w:t>
            </w: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Vi khuẩn gram âm đường ruột, Yếm khí</w:t>
            </w: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Legionella spp</w:t>
            </w: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Các vi khuẩn khác M. tuberculosis, nấm, P. carrini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Fluonoquinolone hô hấp tiêm mạch ( levofloxacin 750mg/ngày, Moxifoxacin 400 </w:t>
            </w: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mg/ngày ) đơn trị liệu Hoặc</w:t>
            </w: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Lactam tiêm mạch: cefotaxime 1- 2 g/8 giờ, ceftriaxone 1- 2g ngày, hoặc ampi/sulbactam 1,5 - 3g/ 6 giờ Ertapenem 1g/ngày Cộng với</w:t>
            </w: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Macrolide uống/tiêm hoặc doxycycline</w:t>
            </w:r>
          </w:p>
        </w:tc>
      </w:tr>
    </w:tbl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Bệnh nhân nằm ICU: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8"/>
        <w:gridCol w:w="6832"/>
      </w:tblGrid>
      <w:tr w:rsidR="007E7A02" w:rsidRPr="007E7A02" w:rsidTr="007E7A02">
        <w:trPr>
          <w:tblCellSpacing w:w="15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Mầm bệnh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 trị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Streptococcus pneumonia ( kể cả DRSP )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Legionella spp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Hemophilus influenza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khuẩn gram âm đường ruột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Staphylococcus aureus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Mycoplasma pneumonia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Virus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 vi khuẩn khác: Chlamydia pneumonia, M. tuberculosis, nấm.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Lactam tiêm mạch: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Cefotaxime 1 - 2g /8 giờ, ceftriaxone 1 -2 g/ngày hoặc ampi/sulbactam 1,5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 g/6 giờ Cộng với</w:t>
            </w:r>
          </w:p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Hoặc Macrolide tiêm mạch ( azithromycin 500mg/ngày) hoặc fluoroquinolone tiêm mạch ( levofloxacin 750 mg/ngày, Moxifloxacin 400 mg/ngày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yếu tố nguy cơ nhiễm Pseudomonas aeuginosa</w:t>
            </w:r>
          </w:p>
        </w:tc>
      </w:tr>
      <w:tr w:rsidR="007E7A02" w:rsidRPr="007E7A02" w:rsidTr="007E7A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Tất cả các mầm bệnh trên cộng với Pseudomonas aeruginosa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02" w:rsidRPr="007E7A02" w:rsidRDefault="007E7A02" w:rsidP="007E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Lactam diệt Pseudomonas tiêm mạch ( cefepime 2g/8 giờ, imipenem 500mg/6 giờ, meropenem 1g/ 8 giờ, piperacillin/tazobactam 4,5 g/6 giờ ) cộng với quinolone diệt Pseudomonas ( ciprofloxacine 400mg/8 giờ hoặc levofloxacin 750 mg)</w:t>
            </w: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Hoặc</w:t>
            </w:r>
            <w:r w:rsidRPr="007E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Lactam diệt Pseudomonas tiêm mạch, cộng với aminoglycoside tiêm mạch, cộng với hoặc macrolide tiêm mạch hoặc fluoquinolone diệt được phế cầu TM</w:t>
            </w:r>
          </w:p>
        </w:tc>
      </w:tr>
    </w:tbl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Thời gian điều trị: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 các vi khuẩn thường gặp: 7 - 10 ngày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 M. pneumonia, C. pneumoniae và Legionella: 10 - 14 ngày</w:t>
      </w:r>
    </w:p>
    <w:p w:rsidR="007E7A02" w:rsidRPr="007E7A02" w:rsidRDefault="007E7A02" w:rsidP="007E7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A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Những bệnh nhân dung corticoid lâu ngày, suy giảm miểm dịch, nội cần thời gian: ≥ 14 ngày.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IX. Diễn tiến lâm sàng và đáp ứng điều trị: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Diễn tiến lâm sàng thường thong thường qua 3 giai đoạn: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Giai đoạn đầu: bắt đầu khi bệnh nhân được liều kháng sinh đầu tiên, kéo dài 24 - 72 giờ, trong giai đoạn này lâm sàng ổn định dần.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Giai đoạn 2: bắt đầu ngày thứ 3 khi lâm sàng ổn định được chứng minh bằng cải thiện triệu chứng, dấu hiệu và các giá trị cận lâm sàng.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Giai đoạn 3: giai đoạn hồi phục các triệu chứng bình thường.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Các yếu tố làm cho sự cải thiện lâm sàng muộn hơn: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Tuổi cao.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Nhiều bệnh lý kết hợp.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Nghiện rượu.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phổi nhiều thùy.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Có nhiễm trùng huyết.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Diễn tiến lâm sàng xấu đi thường xảy ra sớm trong vòng 3 ngày đầu. biểu hiện lâm sàng lúc đầu cải thiện sau đó xấu đi thường gặp ở bệnh nhân nhiễm trùng sâu ( tràn mủ màng phổi )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Chuyển kháng sinh qua đường uống khi: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Giảm ho và giảm khó thở.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Không sốt (t°&lt; 37,8°C ) vào hai lần đo nhiệt độ cách nhau 8 giờ.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Bạch cầu máu giảm.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Ăn uống được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Tuy nhiên nếu đáp ứng lâm sàng thuân lợi, có thể chuyển kháng sinh đường uống mà không cần chờ hết sốt khi;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 Theo hướng dẫn của kháng sinh đồ.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Nếu không xác định được mầm bệnh thì dung kháng sinh có phổ diệt khuẩn tương tự kháng sinh đường chích.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C</w:t>
      </w:r>
      <w:r>
        <w:rPr>
          <w:color w:val="000000"/>
          <w:u w:val="single"/>
        </w:rPr>
        <w:t>ảnh</w:t>
      </w:r>
      <w:r>
        <w:rPr>
          <w:color w:val="000000"/>
        </w:rPr>
        <w:t> giác có thể nhiễm khuẩn không điển hì</w:t>
      </w:r>
      <w:r>
        <w:rPr>
          <w:color w:val="000000"/>
          <w:u w:val="single"/>
        </w:rPr>
        <w:t>nh</w:t>
      </w:r>
      <w:r>
        <w:rPr>
          <w:color w:val="000000"/>
        </w:rPr>
        <w:t> đi kèm.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Khi nào xuất viện: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Sinh hiệu bệnh nhân ổn định trong 24 giờ ( t° &lt; 37,8°C, nhịp thở &lt; 24 lần/phút, nhịp tim &lt; 100 lần/phút, HA tâm thu &gt; 90 mmHg, độ bảo hòa O2 &gt; 90% khi bệnh nhân thở khí trời )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Bệnh nhân có thể uống thuốc được.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Bệnh nhân có thể duy trì ăn uống đầy đủ.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Tri giác tỉnh táo (hoặc về tình trạng trước kia)</w:t>
      </w:r>
    </w:p>
    <w:p w:rsidR="007E7A02" w:rsidRDefault="007E7A02" w:rsidP="007E7A0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Bệnh nhân không có bệnh lý khác hoặc tình trạng tâm thần, bệnh nội khoa không cần theo dõi tại bệnh viện.</w:t>
      </w:r>
    </w:p>
    <w:p w:rsidR="007E7A02" w:rsidRDefault="007E7A02"/>
    <w:sectPr w:rsidR="007E7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7A02"/>
    <w:rsid w:val="007E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E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A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2019-02-12T05:58:00Z</dcterms:created>
  <dcterms:modified xsi:type="dcterms:W3CDTF">2019-02-12T06:03:00Z</dcterms:modified>
</cp:coreProperties>
</file>