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492D9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GÂY MÊ TRẺ EM BỊ VIÊM RUỘT THỪA CẤP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THĂM KHÁM TIỀN MÊ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Kiểm tra hồ sơ, bệnh án.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Thăm khám tổng quát cho bệnh nhi.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Bù dịch cho những bệnh nhi nôn ói, nhịn ăn uống, sốt,...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Hạ sốt cho những bệnh nhi sốt cao (không tiền mê Atropin): Prodafalgan 20 mg/Kg (TM) hay Febrectol E.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Tiền mê nếu bệnh nhi lo lắng, đau đớn,. Hypnovel 0,1 mg/Kg (TM) hoặc/và Fentanyl 2 μg/Kg (TM).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TRONG LÚC PHẪU THUẬT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Kiểm tra đường truyền tĩnh mạch.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Monitoring: SaO</w:t>
      </w: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, huyết áp kế, ống nghe trước tim.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Preoxygenation: Từ 3-5 phút.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Dẫn đầu: Bằng một trong các thuốc mê tĩnh mạch sau: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Propofol 5mg/Kg; hoặc Ketamin 2mg/Kg.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Mê mask đối với những trường hợp thông thường.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Đặt nội khí quản ở những trường hợp sau: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Nôn nói, dạ dày đầy.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nhi là trẻ lớn hay nặng cân (trên 25 kg).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Khó cầm mask do dị dạng vùng hàm mặt.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Cần sử dụng nhóm morphinics để giảm đau mạnh hay thuốc giãn cơ.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Giãn cơ đặt nội khí quản bằng Suxamethonium 2mg/Kg (TM).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Duy trì: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Halothan + Oxy.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Thuốc mê tĩnh mạch từng liều lặp lại từ 1/2 đến 2/3 liều đầu nếu chống chỉ định với Halothan.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Giảm đau nhóm morphinics (nếu đặt nội khí quản): Fentanyl 2 μg/Kg (TM).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Giãn cơ không khử cực (nếu đặt nội khí quản).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Vecuronium 0,1 mg/Kg (TM), duy trì ¼ - ½ liều đầu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- Hay Atracurium 0,5 mg/Kg (TM), duy trì ¼ - ½ liều đầu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Theo dõi mạch, huyết áp mỗi 5 phút.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Giảm đau hậu phẫu Acetaminophen 10 - 15 mg/kg (TM).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HẬU PHẪU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Rút nội khí quản: khi bệnh nhi tỉnh hẳn, có các phản xạ ho, phản xạ nuốt, thở đều và các dấu sinh hiệu ổn định.</w:t>
      </w:r>
    </w:p>
    <w:p w:rsidR="00492D97" w:rsidRPr="00492D97" w:rsidRDefault="00492D97" w:rsidP="00492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97">
        <w:rPr>
          <w:rFonts w:ascii="Times New Roman" w:eastAsia="Times New Roman" w:hAnsi="Times New Roman" w:cs="Times New Roman"/>
          <w:color w:val="000000"/>
          <w:sz w:val="24"/>
          <w:szCs w:val="24"/>
        </w:rPr>
        <w:t>• Kháng sinh điều trị theo phác đồ.</w:t>
      </w:r>
    </w:p>
    <w:p w:rsidR="00171D5C" w:rsidRDefault="00171D5C">
      <w:bookmarkStart w:id="0" w:name="_GoBack"/>
      <w:bookmarkEnd w:id="0"/>
    </w:p>
    <w:sectPr w:rsidR="0017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3C"/>
    <w:rsid w:val="00171D5C"/>
    <w:rsid w:val="00492D97"/>
    <w:rsid w:val="00B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425A-744A-40BD-AE3B-2C0FA9A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2019-02-17T06:31:00Z</dcterms:created>
  <dcterms:modified xsi:type="dcterms:W3CDTF">2019-02-17T06:31:00Z</dcterms:modified>
</cp:coreProperties>
</file>