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C25A5E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NUÔI ĂN QUA ĐƯỜNG TĨNH MẠCH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Nguyên tắc điều trị: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Chỉ nuôi tĩnh mạch khi không thể nuôi dưỡng qua đường tiêu hóa hoặc nuôi qua đường tiêu hóa không đảm bảo nhu cầu dinh dưỡng.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Cung cấp đủ nhu cầu năng lượng và các chất dinh dưỡng.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Thành phần các chất dinh dưỡng phù hợp với tình trạng bệnh lý.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Chỉ định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Một số trường hợp cụ thể cần nuôi dưỡng tĩnh mạch toàn phần hoặc nuôi hỗ trợ: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Tắt ruột ( Chống CĐ tuyệt đối nuôi đường tiêu hoá).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Hội chứng ruột ngắn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Dò tiêu hóa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XHTH nặng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Viêm tụy cấp.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Phẫu thuật đường tiêu hóa.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Tiêu chảy kéo dài, kháng trị.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Viêm phúc mạc.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Viêm ruột hoại tử tiến triển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Chống chỉ định: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Đường tiêu hóa còn hoạt động tốt.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nhân giai đoạn cuối, tiên lượng tử vong trong hai tuần.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Đường nuôi: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 Tĩnh mạch trung ương: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•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 Nuôi &gt; 2 tuần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Chỉ định khi ngưng nuôi tiêu hóa trên 7 ngày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Nhu cầu dinh dưỡng cao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Hạn chế lượng nước nhập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Không lấy được đường truyền ngoại biên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Áp lực thẩm thấu (ALTT) cao trên 1500 mosm/l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 Tĩnh mạch ngoại vi 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Nuôi &lt;2 tuần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Chỉ định khi tạm ngưng nuôi tiêu hoá trong 5-7 ngày hoặc nuôi qua tiêu hóa không đủ nhu cầu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Không hạn chế nước nhập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ALTT thấp &lt;900mosm/l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Chọn lựa dung dịch nuôi dưỡng và tốc độ tuyền: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Chọn lựa dung dịch nuôi dưỡng: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Thành phần dung dịch nuôi dưỡng phải phù hợp đường truyền và phù hợp bệnh lý: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5.1.1 Phù hợp đường truyền: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5.1.1.1 Đường truyền ngoại biên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ASTT &gt; 1500 mOsm/l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Glucose: 20%, 30%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Béo nhũ tương: 10-20%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Đạm : 5-15%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Loại dung dịch riêng lẻ hoặc 2/1 hoặc 3/1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5.1.1.2 Đường truyền trung ương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b/>
          <w:bCs/>
          <w:i/>
          <w:iCs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 ASTT &gt; 1500 mOsm/l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Glucose: 5%,10%,15%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Béo nhũ tương: 10-20%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lastRenderedPageBreak/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Đạm: 5-15%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Loại dung dịch 2/1 hoặc 3/1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5.1.2 Phù hợp bệnh lý: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Suy gan: Giàu BCAA: Amino-Hepa, Morihepa, Aminoliban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Suy thận: Giàu BCAA: Nephrosteryl, Neoamiyu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Tắc mật: Giảm béo đậu nành, chọn béo từ dầu oliu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• Tăng triglyceride: Béo 20%, omega 3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 Nhu cầu dưỡng chất và tốc độ truyền: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5.2.1 Nhu cầu dưỡng chất: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Nước: 30-40ml/kg/ngày + nước mất (sốt, dịch rò, dịch tiêu hóa, dịch dẫn lưu...)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Năng lượng: 25-30kcal/kg/ngày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Acid amin: 1-1,5 g/kg/ngày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Lipid: 0.7-1.5 g/kg/ngày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Glucose: 3-4 g/kg/ngày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Natri: 60 - 80 mEq/l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Kali: 40 m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q/l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Arginine : 30 g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Omega 3 : 18 g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Glutamin : 0,2 g/kg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MS Mincho" w:eastAsia="MS Mincho" w:hAnsi="MS Mincho" w:cs="MS Mincho" w:hint="eastAsia"/>
          <w:b/>
          <w:bCs/>
          <w:i/>
          <w:iCs/>
          <w:color w:val="000000"/>
          <w:sz w:val="24"/>
          <w:szCs w:val="24"/>
        </w:rPr>
        <w:t>✓</w:t>
      </w: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 Các vitamin,khoáng chất và vi lượng khác theo nhu cầu khuyến nghị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5.2.2 Tốc độ truyền: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5.2.2.1 Chất đạm: </w:t>
      </w:r>
      <w:r>
        <w:rPr>
          <w:color w:val="000000"/>
        </w:rPr>
        <w:t>&lt;0.1 g/kg/giờ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Đạm 10%: lml/kg/giờ (50ml/giờ)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Đạm 8.5%: 1,2 ml/kg/giờ (60ml/giờ)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Đạm 7.5%: 1,3 ml/kg/giờ (65ml/giờ 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5.2.2.2 Chất béo:</w:t>
      </w:r>
      <w:r>
        <w:rPr>
          <w:color w:val="000000"/>
        </w:rPr>
        <w:t> &lt;0.1 g/kg/giờ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Béo 20%: 0,5 ml/kg/giờ (25ml/giờ)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Béo 10%: 1ml/kg/giờ (50ml/giờ)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5.2.2.3 Glucose: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Liều cơ bản 0,12g/kg/giờ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Liều trung bình 0,24 g/kg/giờ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Liều tối đa 0,4 g/kg/giờ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Glucose 30%: &lt;1,3 ml/kg/giờ (&lt;65ml/giờ)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Glucose 20%:&lt;2 ml/kg/giờ ( &lt;100ml/giờ)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Glucose 15%: &lt;2,7 ml/kg/giờ (&lt;135 ml/giờ)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Glucose 10%: &lt; 4ml/kg/giờ (&lt;200ml/giờ)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Glucose 5%: &lt; 8ml/kg/giờ ( &lt;400ml/giờ)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Cần đảm bảo nhu cầu glucose cho hoạt động của não, gan: 100-150g/ngày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 Theo dõi nuôi tĩnh mạch: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- Lâm sàng:</w:t>
      </w:r>
      <w:r>
        <w:rPr>
          <w:color w:val="000000"/>
        </w:rPr>
        <w:t> dấu hiệu sinh tồn, dịch xuất nhập hàng ngày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Xét nghiệm CTM, glucose máu, ion đồ, ure máu, creatinine máu, triglycerid, prealbumin, ...hàng ngày hoặc tuần /lần để điều chỉnh kịp thời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6.1 Các biến chứng thường gặp và cách xử trí: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6.1.1 Tăng đường huyết: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Cần giảm tốc độ truyền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Insulin TTM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lastRenderedPageBreak/>
        <w:t>✓</w:t>
      </w:r>
      <w:r>
        <w:rPr>
          <w:color w:val="000000"/>
        </w:rPr>
        <w:t xml:space="preserve"> Xem lại công thức nuôi dưỡng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6.1.2 Tăng lipid huyết:</w:t>
      </w:r>
      <w:r>
        <w:rPr>
          <w:color w:val="000000"/>
        </w:rPr>
        <w:t> Khi TG &gt;500 mg%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Sử dụng chất béo có Omega 3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Dùng loại Lipid 20%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Giảm tốc độ truyền: &lt; 0.02g/kg/giờ ( 5-10ml lipid 20%/giờ)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Kiểm soát tốt đường máu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Nếu không cải thiện xem xét ngưng truyền chất béo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6.1.3 Tăng ure huyết: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Giảm tốc độ truyền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Giảm lượng đạm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6.1.4 Rối loạn điện giải: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Na, kali, phot pho, canxi,..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Điều chỉnh theo ion đồ.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6.2 Theo dõi hiệu quả nuôi dưỡng: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6.2.1 Dựa vào chỉ số nhân trắc: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Thay đổi cân nặng ( tăng cân , sụt cân) , vòng cánh tay, lớp mỡ dưới da ,.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6.2.2 Xét nghiệm prealbumine: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&lt;5mg/dl: SDD nặng cần can thiệp DD tích cực, ít hiệu quả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5-10.9mg/dl: SDD trung bình cần can thiệp tích cực, có hiệu quả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>11-15mg/dl: SDD nhẹ : ktra theo dõi prealbumin máu 2 lần /tuần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15-35mg/dl: DD tốt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Prealbumin tăng 2mg/dl /ngày: cung cấp được 65% nhu cầu E và đạm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lastRenderedPageBreak/>
        <w:t>✓</w:t>
      </w:r>
      <w:r>
        <w:rPr>
          <w:color w:val="000000"/>
        </w:rPr>
        <w:t xml:space="preserve"> Prealbumin tăng &lt;4mg/dl/8 ngày: cần điều chỉnh lại chế độ nuôi dưỡng và điều trị bệnh chính.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6.2.3. Xét nghiệm albumin: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Albumin thay đổi chậm (1-2 tuần 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Không phản ánh sớm sự thay đổi tình trạng DD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✓</w:t>
      </w:r>
      <w:r>
        <w:rPr>
          <w:color w:val="000000"/>
        </w:rPr>
        <w:t xml:space="preserve"> Bị </w:t>
      </w:r>
      <w:r>
        <w:rPr>
          <w:color w:val="000000"/>
          <w:u w:val="single"/>
        </w:rPr>
        <w:t>ảnh</w:t>
      </w:r>
      <w:r>
        <w:rPr>
          <w:color w:val="000000"/>
        </w:rPr>
        <w:t> hưởng tì</w:t>
      </w:r>
      <w:r>
        <w:rPr>
          <w:color w:val="000000"/>
          <w:u w:val="single"/>
        </w:rPr>
        <w:t>nh</w:t>
      </w:r>
      <w:r>
        <w:rPr>
          <w:color w:val="000000"/>
        </w:rPr>
        <w:t> trạng nhiễm trùng nặng làm giảm albumin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6.2.4. Tình trạng phù, báng bụng: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7. Phụ lục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7.1 Lưu đồ hướng dẫn nuôi dưỡng tĩnh mạch</w:t>
      </w:r>
    </w:p>
    <w:p w:rsidR="00000000" w:rsidRDefault="00C25A5E">
      <w:r>
        <w:rPr>
          <w:noProof/>
        </w:rPr>
        <w:lastRenderedPageBreak/>
        <w:drawing>
          <wp:inline distT="0" distB="0" distL="0" distR="0">
            <wp:extent cx="5943600" cy="6879249"/>
            <wp:effectExtent l="19050" t="0" r="0" b="0"/>
            <wp:docPr id="1" name="Picture 1" descr="LÆ°u Äá» hÆ°á»ng dáº«n nuÃ´i dÆ°á»¡ng tÄ©nh máº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Æ°u Äá» hÆ°á»ng dáº«n nuÃ´i dÆ°á»¡ng tÄ©nh máº¡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7.2 Bảng thành phần điện giải trong dịch tiêu hóa (mEq/1):</w:t>
      </w:r>
    </w:p>
    <w:tbl>
      <w:tblPr>
        <w:tblW w:w="96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7"/>
        <w:gridCol w:w="1025"/>
        <w:gridCol w:w="652"/>
        <w:gridCol w:w="745"/>
        <w:gridCol w:w="946"/>
      </w:tblGrid>
      <w:tr w:rsidR="00C25A5E" w:rsidRPr="00C25A5E" w:rsidTr="00C25A5E">
        <w:trPr>
          <w:tblCellSpacing w:w="15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 trí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HCO3</w:t>
            </w:r>
          </w:p>
        </w:tc>
      </w:tr>
      <w:tr w:rsidR="00C25A5E" w:rsidRPr="00C25A5E" w:rsidTr="00C25A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(meq/l)</w:t>
            </w:r>
          </w:p>
        </w:tc>
      </w:tr>
      <w:tr w:rsidR="00C25A5E" w:rsidRPr="00C25A5E" w:rsidTr="00C25A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Dạ dày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A5E" w:rsidRPr="00C25A5E" w:rsidTr="00C25A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25A5E" w:rsidRPr="00C25A5E" w:rsidTr="00C25A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25A5E" w:rsidRPr="00C25A5E" w:rsidTr="00C25A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 tràng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25A5E" w:rsidRPr="00C25A5E" w:rsidTr="00C25A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Ruột non đoạn giữa(hỗng tràng, đầu hồi tràng)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5A5E" w:rsidRPr="00C25A5E" w:rsidTr="00C25A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Hồi tràng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25A5E" w:rsidRPr="00C25A5E" w:rsidTr="00C25A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tràng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 Bảng một số dung dịch điện giải: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7"/>
        <w:gridCol w:w="5343"/>
      </w:tblGrid>
      <w:tr w:rsidR="00C25A5E" w:rsidRPr="00C25A5E" w:rsidTr="00C25A5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Nồng độ: mEq/ml</w:t>
            </w:r>
          </w:p>
        </w:tc>
      </w:tr>
      <w:tr w:rsidR="00C25A5E" w:rsidRPr="00C25A5E" w:rsidTr="00C25A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A5E" w:rsidRPr="00C25A5E" w:rsidTr="00C25A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-NaCl 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C25A5E" w:rsidRPr="00C25A5E" w:rsidTr="00C25A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NaCl 5,8%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5A5E" w:rsidRPr="00C25A5E" w:rsidTr="00C25A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NaCl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C25A5E" w:rsidRPr="00C25A5E" w:rsidTr="00C25A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-NaCl 0,9%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C25A5E" w:rsidRPr="00C25A5E" w:rsidTr="00C25A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-NaHCO3 8,4%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5A5E" w:rsidRPr="00C25A5E" w:rsidTr="00C25A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Potassium: KCl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</w:tr>
      <w:tr w:rsidR="00C25A5E" w:rsidRPr="00C25A5E" w:rsidTr="00C25A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A5E" w:rsidRPr="00C25A5E" w:rsidTr="00C25A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Calcium gluconate 10%</w:t>
            </w:r>
          </w:p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Calcium chloride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 mEq (10mg Ca = 0,5 mEq ) 1,36 mEq (27mg Ca)</w:t>
            </w:r>
          </w:p>
        </w:tc>
      </w:tr>
      <w:tr w:rsidR="00C25A5E" w:rsidRPr="00C25A5E" w:rsidTr="00C25A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Magnesium: MgSO4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5A5E" w:rsidRPr="00C25A5E" w:rsidRDefault="00C25A5E" w:rsidP="00C25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mEq</w:t>
            </w:r>
          </w:p>
        </w:tc>
      </w:tr>
    </w:tbl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7.4 Một số công thức:</w:t>
      </w:r>
    </w:p>
    <w:p w:rsidR="00C25A5E" w:rsidRPr="00C25A5E" w:rsidRDefault="00C25A5E" w:rsidP="00C2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A5E">
        <w:rPr>
          <w:rFonts w:ascii="Times New Roman" w:eastAsia="Times New Roman" w:hAnsi="Times New Roman" w:cs="Times New Roman"/>
          <w:color w:val="000000"/>
          <w:sz w:val="24"/>
          <w:szCs w:val="24"/>
        </w:rPr>
        <w:t>* Công thức tính ASTT của dịch truyền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Osmolality (mOsm/1 )</w:t>
      </w:r>
    </w:p>
    <w:p w:rsidR="00C25A5E" w:rsidRDefault="00C25A5E" w:rsidP="00C25A5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= (aa (g/l) x 10 )+ (glucose(g/l) x 5 )+ (mEq/l Na+K+Ca+Mg) x 0.2</w:t>
      </w:r>
    </w:p>
    <w:p w:rsidR="00C25A5E" w:rsidRDefault="00C25A5E" w:rsidP="00C25A5E">
      <w:pPr>
        <w:pStyle w:val="NormalWeb"/>
        <w:shd w:val="clear" w:color="auto" w:fill="FFFFFF"/>
        <w:jc w:val="center"/>
        <w:rPr>
          <w:color w:val="000000"/>
        </w:rPr>
      </w:pPr>
      <w:r>
        <w:rPr>
          <w:rStyle w:val="Strong"/>
          <w:color w:val="000000"/>
        </w:rPr>
        <w:t>HOẶC :</w:t>
      </w:r>
    </w:p>
    <w:p w:rsidR="00C25A5E" w:rsidRDefault="00C25A5E" w:rsidP="00C25A5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= (%G (g) x 50)+ (% aa (g) x 100) + 2(Na + K + Ca ) (mEq%)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Công thức tính Na thiếu = 0.6 X cân nặng (kg) X (135- Na/ máu )</w:t>
      </w:r>
    </w:p>
    <w:p w:rsidR="00C25A5E" w:rsidRDefault="00C25A5E" w:rsidP="00C25A5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Công thức tính HCO3 thiếu (meq)=0.5 x cân nặng (kg)x (24 - HCO3)(meq/l)</w:t>
      </w:r>
    </w:p>
    <w:p w:rsidR="00C25A5E" w:rsidRDefault="00C25A5E"/>
    <w:sectPr w:rsidR="00C2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25A5E"/>
    <w:rsid w:val="00C2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2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2019-02-12T08:13:00Z</dcterms:created>
  <dcterms:modified xsi:type="dcterms:W3CDTF">2019-02-12T08:15:00Z</dcterms:modified>
</cp:coreProperties>
</file>