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D" w:rsidRDefault="002D7A1D" w:rsidP="002D7A1D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CẤP CỨU NGƯNG HÔ HẤP TUẦN HOÀN </w:t>
      </w:r>
      <w:r>
        <w:rPr>
          <w:b/>
          <w:bCs/>
          <w:color w:val="E80000"/>
        </w:rPr>
        <w:br/>
        <w:t>NGƯỜI LỚN TRONG BỆNH VIỆN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Định Nghĩa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Ngưng hô hấp tuần hoàn là sự ngừng hô hấp và các nhát bóp tim có hiệu quả.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Nhận Biết Ngưng Hô Hấp Tuần Hoàn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Mất y thức đột ngột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Thở ngáp cá hoặc ngưng thở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Mất mạch bẹn hoặc mạch cảnh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Ngay khi phát hiện ngưng hô hấp tuần hoàn: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Gọi giúp đỡ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Đặt miếng ván cứng dưới lưng BN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Tiến hành ngay CABD: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Cấp cứu chỉ có 1 người: xoa bóp tim ngoài lồng ngực 30 lần/18 giây, thổi ngạt 2 lần.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Nếu có 2 người: 1 xoa bóp tim, 1 thổi ngạt.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Khi có mọi người đến: tiến hành sôc điện, lập đường truyền, hồi sinh tim phổi (HSTP) nâng cao, thuốc, tìm nguyên nhân.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Các Bước Tiến Hành HSTP Cơ Bản: CABD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3.1. C: Compression → Circulation: Ép Tim Ngoài Lồng Ngực.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Ép tim ngoài lồng ngực hiệu quả: 2 cánh tay thẳng, lồng ngực lún xuống 5cm/1 lần nhấn tim, tần số nhanh ít nhất 100 lần/phút.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3.2. A: Airway: Thông Đường Thở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Mở miệng lấy dị vật (nếu có)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Thao tác ngửa cổ, nâng cằm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Thao tác nâng hàm, không ngửa đầu (chấn thương cột sống cổ)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3.3. B: Breathing: Giúp Thở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Miệng - miệng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Miệng - mũi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Miệng qua lỗ khai khí đạo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Miệng qua Mask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3.4. Sốc Điện: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Vận hành máy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Bôi gel vào Paddles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Xem ECG là nhịp gì?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Cài đặt mức sốc: 200, 300, 360J tuỳ đáp ứng của BN.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Style w:val="style31"/>
          <w:b/>
          <w:bCs/>
          <w:color w:val="E80000"/>
        </w:rPr>
        <w:t>3.5. HSTP Nâng Cao:</w:t>
      </w:r>
      <w:r>
        <w:rPr>
          <w:color w:val="000000"/>
        </w:rPr>
        <w:t> ABCD nâng cao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A: Airway: Đặt NKQ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Nên tối thiểu hoá thời gian ngừng xoa bóp tim để đặt NKQ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B: Breathing: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Đánh giá tình trạng thông khí sau đặt NKQ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Lắp ráp nối cần thiết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Giúp thở với tần số 10 - 12 lần/ phút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Chích TM: Adrenaline 1 - 2 mg mỗi 3 - 5 phút, xen kẽ với sốc điện và xoa bóp tim ngoài lồng ngực đến khi có lại nhịp tim.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trên ECG nhịp chậm: cho atropine 0,5mg tĩnh mạch mỗi 3 phút, tổng liều 3mg.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trên ECG nhịp nhanh thất: Lidocaine 1 -1,5mg/kg tĩnh mạch chậm, nếu không cải thiện: Amiodarone 300mg tĩnh mạch chậm.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Lưu y trong quá trình cấp cứu xen kẽ xoa bóp tim, thuốc, sốc điện liên tục cho đến khi có nhịp tim lại.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D: Diagnosis: Tìm nguyên nhân đưa đến ngưng tim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Mục đích: tìm NN có thể phục hồi, NN điều trị riêng biệt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Đồng thời xem xét trên monitoring nhịp gì ? nhịp xoang, nhịp thất, rung thất, phân ly điện cơ, vô tâm thu,...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Xem xét các NN góp phần, có thể phục hồi và xử trí: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5H: Hypovolemie Hypokalemie Hyperkalemie Hypoxemie Hypoglycemie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4T: Toxic Tamponade Tension pneumothorax Thrombosis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3.6. Đánh Giá Hồi Sức Ngưng Hô Hấp Tuần Hoàn Có Hiệu Quả: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Tim đập lại kéo dài &gt; 20 phút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Có nhịp thở tự nhiên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Đồng tử co nhỏ lại, có phản xạ ánh sang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Chăm Sóc Sau Cấp Cứu Ngưng Hô Hấp Tuần Hoàn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Tái lập tuần hoàn sau ngưng HHTH: khi tim đập lại, mạch bắt được kéo dài &gt; 20 phút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Tối ưu hoá chức năng tim phổi và sự tưới máu cơ quan sinh tồn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Chuyển ngay BN đến khoa hồi sức tích cực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Xác định NN ngừng tim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Dùng các biện pháp để phòng ngừng tim tái phát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Đánh giá sự phục hồi về thần kinh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Đa số tử vong trong vòng 24 giờ đầu sau ngưng tim (tổn thương não và tim mạch không ổn định là yếu tố chính quyết định sự sống còn sau ngưng tim)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❖</w:t>
      </w:r>
      <w:r>
        <w:rPr>
          <w:color w:val="000000"/>
        </w:rPr>
        <w:t xml:space="preserve"> Thực hành trong lâm sàng: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Đáp ứng sau hồi sức: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Phục hồi hoàn toàn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Vẫn hôn mê và suy chức năng các cơ quan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Theo dõi: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Monitoring theo dõi: M, HA, ECG, SpO2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Theo dõi lượng nước tiểu/ giờ, tri giác, nhiệt độ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Theo dõi chức năng các cơ quan bằng xét nghiệm máu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Nằm đầu cao ít nhất 30 °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Kiểm soát nhiệt độ cơ thể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Duy trì oxy đủ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tăng thông khí quá mức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giảm HA: duy trì HA tâm thu &gt; 90mmHg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Truyền dịch, máu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Thuốc vận mạch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Tìm NN để điều trị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Đảm bảo chức năng sinh tồn: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Theo dõi tri giác theo thang điểm Glasgow, mức độ mê, có cải thiện dần? còn phản xạ mi mắt?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Đề phòng ngừng tim trở lại: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Trên monitoring nhịp chậm dần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Rung thất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HA thấp mặc dù đang dùng vận mạch, HA không đo được</w:t>
      </w:r>
    </w:p>
    <w:p w:rsidR="002D7A1D" w:rsidRDefault="002D7A1D" w:rsidP="002D7A1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5. Chỉ Định Ngưng Hồi Sức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5.1. Khi hồi sức &gt; 60 phút mà không có kết quả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5.2. Đồng tử giãn to, mất phản xạ ánh sang</w:t>
      </w:r>
    </w:p>
    <w:p w:rsidR="002D7A1D" w:rsidRDefault="002D7A1D" w:rsidP="002D7A1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5.3. Trên ECG: vô tâm thu</w:t>
      </w:r>
    </w:p>
    <w:p w:rsidR="00520C9B" w:rsidRDefault="00520C9B"/>
    <w:sectPr w:rsidR="0052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7A1D"/>
    <w:rsid w:val="002D7A1D"/>
    <w:rsid w:val="0052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2D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2019-02-13T03:03:00Z</dcterms:created>
  <dcterms:modified xsi:type="dcterms:W3CDTF">2019-02-13T03:04:00Z</dcterms:modified>
</cp:coreProperties>
</file>